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2194E8" w14:textId="5629BD8A" w:rsidR="00405944" w:rsidRPr="00E64DCC" w:rsidRDefault="00405944" w:rsidP="00405944">
      <w:pPr>
        <w:spacing w:after="0"/>
        <w:rPr>
          <w:rFonts w:ascii="Arial" w:eastAsia="Arial" w:hAnsi="Arial" w:cs="Arial"/>
          <w:b/>
          <w:bCs/>
          <w:sz w:val="28"/>
          <w:szCs w:val="28"/>
          <w:lang w:val="de-DE"/>
        </w:rPr>
      </w:pPr>
      <w:bookmarkStart w:id="0" w:name="DocumentFor"/>
      <w:bookmarkEnd w:id="0"/>
      <w:r w:rsidRPr="00E64DCC">
        <w:rPr>
          <w:rFonts w:ascii="Arial" w:eastAsia="Arial" w:hAnsi="Arial" w:cs="Arial"/>
          <w:b/>
          <w:bCs/>
          <w:sz w:val="28"/>
          <w:szCs w:val="28"/>
          <w:lang w:val="de-DE"/>
        </w:rPr>
        <w:t>3</w:t>
      </w:r>
      <w:bookmarkStart w:id="1" w:name="_Ref118719596"/>
      <w:bookmarkEnd w:id="1"/>
      <w:r w:rsidRPr="00E64DCC">
        <w:rPr>
          <w:rFonts w:ascii="Arial" w:eastAsia="Arial" w:hAnsi="Arial" w:cs="Arial"/>
          <w:b/>
          <w:bCs/>
          <w:sz w:val="28"/>
          <w:szCs w:val="28"/>
          <w:lang w:val="de-DE"/>
        </w:rPr>
        <w:t>GPP TSG RAN WG1 #1</w:t>
      </w:r>
      <w:r>
        <w:rPr>
          <w:rFonts w:ascii="Arial" w:eastAsia="Arial" w:hAnsi="Arial" w:cs="Arial"/>
          <w:b/>
          <w:bCs/>
          <w:sz w:val="28"/>
          <w:szCs w:val="28"/>
          <w:lang w:val="de-DE"/>
        </w:rPr>
        <w:t>1</w:t>
      </w:r>
      <w:r w:rsidR="009A1975">
        <w:rPr>
          <w:rFonts w:ascii="Arial" w:eastAsia="Arial" w:hAnsi="Arial" w:cs="Arial"/>
          <w:b/>
          <w:bCs/>
          <w:sz w:val="28"/>
          <w:szCs w:val="28"/>
          <w:lang w:val="de-DE"/>
        </w:rPr>
        <w:t>2</w:t>
      </w:r>
      <w:r w:rsidRPr="00E64DCC">
        <w:rPr>
          <w:rFonts w:ascii="Arial" w:eastAsia="Arial" w:hAnsi="Arial" w:cs="Arial"/>
          <w:b/>
          <w:bCs/>
          <w:sz w:val="28"/>
          <w:szCs w:val="28"/>
          <w:lang w:val="de-DE"/>
        </w:rPr>
        <w:tab/>
        <w:t xml:space="preserve">                         </w:t>
      </w:r>
      <w:r w:rsidRPr="00E64DCC">
        <w:rPr>
          <w:rFonts w:ascii="Arial" w:eastAsia="Arial" w:hAnsi="Arial" w:cs="Arial"/>
          <w:b/>
          <w:bCs/>
          <w:sz w:val="28"/>
          <w:szCs w:val="28"/>
          <w:lang w:val="de-DE"/>
        </w:rPr>
        <w:tab/>
      </w:r>
      <w:r>
        <w:rPr>
          <w:rFonts w:ascii="Arial" w:eastAsia="Arial" w:hAnsi="Arial" w:cs="Arial"/>
          <w:b/>
          <w:bCs/>
          <w:sz w:val="28"/>
          <w:szCs w:val="28"/>
          <w:lang w:val="de-DE"/>
        </w:rPr>
        <w:tab/>
      </w:r>
      <w:r w:rsidRPr="00E64DCC">
        <w:rPr>
          <w:rFonts w:ascii="Arial" w:eastAsia="Arial" w:hAnsi="Arial" w:cs="Arial"/>
          <w:b/>
          <w:bCs/>
          <w:sz w:val="28"/>
          <w:szCs w:val="28"/>
          <w:lang w:val="de-DE"/>
        </w:rPr>
        <w:t>R1-2</w:t>
      </w:r>
      <w:r w:rsidR="001A64F2">
        <w:rPr>
          <w:rFonts w:ascii="Arial" w:eastAsia="Arial" w:hAnsi="Arial" w:cs="Arial"/>
          <w:b/>
          <w:bCs/>
          <w:sz w:val="28"/>
          <w:szCs w:val="28"/>
          <w:lang w:val="de-DE"/>
        </w:rPr>
        <w:t>30</w:t>
      </w:r>
      <w:r w:rsidR="007C2AEB">
        <w:rPr>
          <w:rFonts w:ascii="Arial" w:eastAsia="Arial" w:hAnsi="Arial" w:cs="Arial"/>
          <w:b/>
          <w:bCs/>
          <w:sz w:val="28"/>
          <w:szCs w:val="28"/>
          <w:lang w:val="de-DE"/>
        </w:rPr>
        <w:t>0892</w:t>
      </w:r>
    </w:p>
    <w:p w14:paraId="095A3CA9" w14:textId="29DC7638" w:rsidR="00405944" w:rsidRPr="00B40CFC" w:rsidRDefault="00033444" w:rsidP="00405944">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szCs w:val="24"/>
          <w:lang w:eastAsia="ja-JP"/>
        </w:rPr>
        <w:t>Athens</w:t>
      </w:r>
      <w:r w:rsidR="00405944">
        <w:rPr>
          <w:rFonts w:ascii="Arial" w:eastAsia="MS Mincho" w:hAnsi="Arial" w:cs="Arial"/>
          <w:b/>
          <w:bCs/>
          <w:sz w:val="28"/>
          <w:szCs w:val="24"/>
          <w:lang w:eastAsia="ja-JP"/>
        </w:rPr>
        <w:t xml:space="preserve">, </w:t>
      </w:r>
      <w:r>
        <w:rPr>
          <w:rFonts w:ascii="Arial" w:eastAsia="MS Mincho" w:hAnsi="Arial" w:cs="Arial"/>
          <w:b/>
          <w:bCs/>
          <w:sz w:val="28"/>
          <w:szCs w:val="24"/>
          <w:lang w:eastAsia="ja-JP"/>
        </w:rPr>
        <w:t>Gree</w:t>
      </w:r>
      <w:r w:rsidR="006C179A">
        <w:rPr>
          <w:rFonts w:ascii="Arial" w:eastAsia="MS Mincho" w:hAnsi="Arial" w:cs="Arial"/>
          <w:b/>
          <w:bCs/>
          <w:sz w:val="28"/>
          <w:szCs w:val="24"/>
          <w:lang w:eastAsia="ja-JP"/>
        </w:rPr>
        <w:t>ce</w:t>
      </w:r>
      <w:r w:rsidR="00405944" w:rsidRPr="00B40CFC">
        <w:rPr>
          <w:rFonts w:ascii="Arial" w:eastAsia="MS Mincho" w:hAnsi="Arial" w:cs="Arial"/>
          <w:b/>
          <w:bCs/>
          <w:sz w:val="28"/>
          <w:szCs w:val="24"/>
          <w:lang w:eastAsia="ja-JP"/>
        </w:rPr>
        <w:t xml:space="preserve">, </w:t>
      </w:r>
      <w:r>
        <w:rPr>
          <w:rFonts w:ascii="Arial" w:eastAsia="MS Mincho" w:hAnsi="Arial" w:cs="Arial"/>
          <w:b/>
          <w:bCs/>
          <w:sz w:val="28"/>
          <w:szCs w:val="24"/>
          <w:lang w:eastAsia="ja-JP"/>
        </w:rPr>
        <w:t>2</w:t>
      </w:r>
      <w:r w:rsidR="00914249">
        <w:rPr>
          <w:rFonts w:ascii="Arial" w:eastAsia="MS Mincho" w:hAnsi="Arial" w:cs="Arial"/>
          <w:b/>
          <w:bCs/>
          <w:sz w:val="28"/>
          <w:szCs w:val="24"/>
          <w:lang w:eastAsia="ja-JP"/>
        </w:rPr>
        <w:t>7</w:t>
      </w:r>
      <w:r w:rsidR="00405944">
        <w:rPr>
          <w:rFonts w:ascii="Arial" w:eastAsia="MS Mincho" w:hAnsi="Arial" w:cs="Arial"/>
          <w:b/>
          <w:bCs/>
          <w:sz w:val="28"/>
          <w:szCs w:val="24"/>
          <w:vertAlign w:val="superscript"/>
          <w:lang w:eastAsia="ja-JP"/>
        </w:rPr>
        <w:t>th</w:t>
      </w:r>
      <w:r w:rsidR="00405944" w:rsidRPr="00B40CFC">
        <w:rPr>
          <w:rFonts w:ascii="Arial" w:eastAsia="MS Mincho" w:hAnsi="Arial" w:cs="Arial"/>
          <w:b/>
          <w:bCs/>
          <w:sz w:val="28"/>
          <w:szCs w:val="24"/>
          <w:lang w:eastAsia="ja-JP"/>
        </w:rPr>
        <w:t xml:space="preserve"> –</w:t>
      </w:r>
      <w:r w:rsidR="00405944">
        <w:rPr>
          <w:rFonts w:ascii="Arial" w:eastAsia="MS Mincho" w:hAnsi="Arial" w:cs="Arial"/>
          <w:b/>
          <w:bCs/>
          <w:sz w:val="28"/>
          <w:szCs w:val="24"/>
          <w:lang w:eastAsia="ja-JP"/>
        </w:rPr>
        <w:t xml:space="preserve"> </w:t>
      </w:r>
      <w:r w:rsidR="009A1975">
        <w:rPr>
          <w:rFonts w:ascii="Arial" w:eastAsia="MS Mincho" w:hAnsi="Arial" w:cs="Arial"/>
          <w:b/>
          <w:bCs/>
          <w:sz w:val="28"/>
          <w:szCs w:val="24"/>
          <w:lang w:eastAsia="ja-JP"/>
        </w:rPr>
        <w:t>3</w:t>
      </w:r>
      <w:r w:rsidR="009A1975" w:rsidRPr="009A1975">
        <w:rPr>
          <w:rFonts w:ascii="Arial" w:eastAsia="MS Mincho" w:hAnsi="Arial" w:cs="Arial"/>
          <w:b/>
          <w:bCs/>
          <w:sz w:val="28"/>
          <w:szCs w:val="24"/>
          <w:vertAlign w:val="superscript"/>
          <w:lang w:eastAsia="ja-JP"/>
        </w:rPr>
        <w:t>rd</w:t>
      </w:r>
      <w:r w:rsidR="009A1975">
        <w:rPr>
          <w:rFonts w:ascii="Arial" w:eastAsia="MS Mincho" w:hAnsi="Arial" w:cs="Arial"/>
          <w:b/>
          <w:bCs/>
          <w:sz w:val="28"/>
          <w:szCs w:val="24"/>
          <w:lang w:eastAsia="ja-JP"/>
        </w:rPr>
        <w:t xml:space="preserve"> March</w:t>
      </w:r>
      <w:r w:rsidR="00405944" w:rsidRPr="00B40CFC">
        <w:rPr>
          <w:rFonts w:ascii="Arial" w:eastAsia="MS Mincho" w:hAnsi="Arial" w:cs="Arial"/>
          <w:b/>
          <w:bCs/>
          <w:sz w:val="28"/>
          <w:szCs w:val="24"/>
          <w:lang w:eastAsia="ja-JP"/>
        </w:rPr>
        <w:t xml:space="preserve"> 202</w:t>
      </w:r>
      <w:r w:rsidR="009A1975">
        <w:rPr>
          <w:rFonts w:ascii="Arial" w:eastAsia="MS Mincho" w:hAnsi="Arial" w:cs="Arial"/>
          <w:b/>
          <w:bCs/>
          <w:sz w:val="28"/>
          <w:szCs w:val="24"/>
          <w:lang w:eastAsia="ja-JP"/>
        </w:rPr>
        <w:t>3</w:t>
      </w:r>
    </w:p>
    <w:p w14:paraId="65D5D198" w14:textId="77777777" w:rsidR="00405944" w:rsidRDefault="00405944" w:rsidP="00405944">
      <w:pPr>
        <w:pStyle w:val="CRCoverPage"/>
        <w:tabs>
          <w:tab w:val="right" w:pos="9639"/>
          <w:tab w:val="right" w:pos="13323"/>
        </w:tabs>
        <w:spacing w:after="0"/>
        <w:rPr>
          <w:rFonts w:cs="Arial"/>
          <w:b/>
          <w:sz w:val="24"/>
          <w:szCs w:val="24"/>
        </w:rPr>
      </w:pPr>
    </w:p>
    <w:p w14:paraId="56D6A8E2" w14:textId="0FE7BB92" w:rsidR="00405944" w:rsidRPr="00074926" w:rsidRDefault="00405944" w:rsidP="00405944">
      <w:pPr>
        <w:tabs>
          <w:tab w:val="left" w:pos="1800"/>
        </w:tabs>
        <w:spacing w:after="60"/>
        <w:rPr>
          <w:rFonts w:eastAsia="MS Mincho"/>
          <w:b/>
          <w:lang w:val="en-US"/>
        </w:rPr>
      </w:pPr>
      <w:r>
        <w:rPr>
          <w:b/>
          <w:lang w:val="en-US"/>
        </w:rPr>
        <w:t>Agenda Item:</w:t>
      </w:r>
      <w:r w:rsidRPr="33DCFB9F">
        <w:rPr>
          <w:b/>
          <w:bCs/>
          <w:lang w:val="en-US"/>
        </w:rPr>
        <w:t xml:space="preserve"> </w:t>
      </w:r>
      <w:r>
        <w:rPr>
          <w:b/>
          <w:lang w:val="en-US"/>
        </w:rPr>
        <w:tab/>
        <w:t>9.13.1</w:t>
      </w:r>
    </w:p>
    <w:p w14:paraId="0419B8D4" w14:textId="77777777" w:rsidR="00405944" w:rsidRPr="00074926" w:rsidRDefault="00405944" w:rsidP="00405944">
      <w:pPr>
        <w:tabs>
          <w:tab w:val="left" w:pos="1800"/>
        </w:tabs>
        <w:spacing w:after="60"/>
        <w:rPr>
          <w:b/>
          <w:lang w:val="en-US"/>
        </w:rPr>
      </w:pPr>
      <w:r w:rsidRPr="00074926">
        <w:rPr>
          <w:b/>
          <w:lang w:val="en-US"/>
        </w:rPr>
        <w:t xml:space="preserve">Source: </w:t>
      </w:r>
      <w:r w:rsidRPr="00074926">
        <w:rPr>
          <w:b/>
          <w:lang w:val="en-US"/>
        </w:rPr>
        <w:tab/>
        <w:t xml:space="preserve">Sony </w:t>
      </w:r>
    </w:p>
    <w:p w14:paraId="69D43E82" w14:textId="7E321171" w:rsidR="00405944" w:rsidRPr="00280B46" w:rsidRDefault="00405944" w:rsidP="00405944">
      <w:pPr>
        <w:tabs>
          <w:tab w:val="left" w:pos="1800"/>
        </w:tabs>
        <w:spacing w:after="60"/>
        <w:ind w:left="1800" w:hanging="1800"/>
        <w:rPr>
          <w:b/>
        </w:rPr>
      </w:pPr>
      <w:r w:rsidRPr="00074926">
        <w:rPr>
          <w:b/>
          <w:color w:val="000000"/>
          <w:lang w:val="en-US"/>
        </w:rPr>
        <w:t>Title:</w:t>
      </w:r>
      <w:r w:rsidRPr="00280B46">
        <w:rPr>
          <w:b/>
          <w:bCs/>
          <w:color w:val="000000"/>
          <w:lang w:val="en-US"/>
        </w:rPr>
        <w:t xml:space="preserve"> </w:t>
      </w:r>
      <w:r w:rsidRPr="00280B46">
        <w:rPr>
          <w:b/>
          <w:bCs/>
          <w:color w:val="000000"/>
          <w:lang w:val="en-US"/>
        </w:rPr>
        <w:tab/>
      </w:r>
      <w:r>
        <w:rPr>
          <w:b/>
          <w:bCs/>
        </w:rPr>
        <w:t>Evaluation of low-power WUS</w:t>
      </w:r>
    </w:p>
    <w:p w14:paraId="0E6EE27D" w14:textId="77777777" w:rsidR="00405944" w:rsidRPr="00074926" w:rsidRDefault="00405944" w:rsidP="00405944">
      <w:pPr>
        <w:tabs>
          <w:tab w:val="left" w:pos="1800"/>
        </w:tabs>
        <w:spacing w:after="60"/>
        <w:rPr>
          <w:b/>
        </w:rPr>
      </w:pPr>
      <w:r w:rsidRPr="00074926">
        <w:rPr>
          <w:b/>
        </w:rPr>
        <w:t>Document for:</w:t>
      </w:r>
      <w:r w:rsidRPr="33DCFB9F">
        <w:rPr>
          <w:b/>
          <w:bCs/>
        </w:rPr>
        <w:t xml:space="preserve"> </w:t>
      </w:r>
      <w:r w:rsidRPr="00074926">
        <w:rPr>
          <w:b/>
        </w:rPr>
        <w:tab/>
        <w:t xml:space="preserve">Discussion / </w:t>
      </w:r>
      <w:r>
        <w:rPr>
          <w:b/>
        </w:rPr>
        <w:t>D</w:t>
      </w:r>
      <w:r w:rsidRPr="00074926">
        <w:rPr>
          <w:b/>
        </w:rPr>
        <w:t>ecision</w:t>
      </w:r>
    </w:p>
    <w:p w14:paraId="4EF3800B" w14:textId="77777777" w:rsidR="00405944" w:rsidRDefault="00405944" w:rsidP="00405944">
      <w:pPr>
        <w:pStyle w:val="Heading1"/>
        <w:keepLines/>
        <w:numPr>
          <w:ilvl w:val="0"/>
          <w:numId w:val="4"/>
        </w:numPr>
        <w:pBdr>
          <w:top w:val="single" w:sz="12" w:space="3" w:color="auto"/>
        </w:pBdr>
        <w:tabs>
          <w:tab w:val="num" w:pos="360"/>
        </w:tabs>
        <w:overflowPunct w:val="0"/>
        <w:autoSpaceDE w:val="0"/>
        <w:autoSpaceDN w:val="0"/>
        <w:adjustRightInd w:val="0"/>
        <w:spacing w:before="240" w:after="180"/>
        <w:ind w:left="432" w:right="0" w:hanging="432"/>
        <w:textAlignment w:val="baseline"/>
      </w:pPr>
      <w:bookmarkStart w:id="2" w:name="OLE_LINK1"/>
      <w:bookmarkStart w:id="3" w:name="OLE_LINK2"/>
      <w:r>
        <w:t xml:space="preserve">Introduction </w:t>
      </w:r>
    </w:p>
    <w:bookmarkEnd w:id="2"/>
    <w:bookmarkEnd w:id="3"/>
    <w:p w14:paraId="4FF39100" w14:textId="77777777" w:rsidR="00405944" w:rsidRPr="001514EE" w:rsidRDefault="00405944" w:rsidP="00405944">
      <w:pPr>
        <w:spacing w:afterLines="50" w:after="120"/>
        <w:jc w:val="both"/>
        <w:rPr>
          <w:szCs w:val="22"/>
          <w:lang w:eastAsia="ja-JP"/>
        </w:rPr>
      </w:pPr>
      <w:r w:rsidRPr="001514EE">
        <w:rPr>
          <w:szCs w:val="22"/>
          <w:lang w:eastAsia="ja-JP"/>
        </w:rPr>
        <w:t>A new release 18 study item on low-power wake-up signal and receiver was approved in RANP#94e meeting and revised in RANP#97e, with the following objectives</w:t>
      </w:r>
    </w:p>
    <w:tbl>
      <w:tblPr>
        <w:tblStyle w:val="TableGrid1"/>
        <w:tblW w:w="10060" w:type="dxa"/>
        <w:tblLook w:val="04A0" w:firstRow="1" w:lastRow="0" w:firstColumn="1" w:lastColumn="0" w:noHBand="0" w:noVBand="1"/>
      </w:tblPr>
      <w:tblGrid>
        <w:gridCol w:w="10060"/>
      </w:tblGrid>
      <w:tr w:rsidR="00405944" w:rsidRPr="001514EE" w14:paraId="232F80E2" w14:textId="77777777" w:rsidTr="00225DEB">
        <w:tc>
          <w:tcPr>
            <w:tcW w:w="10060" w:type="dxa"/>
          </w:tcPr>
          <w:p w14:paraId="4E0E8C4F" w14:textId="77777777" w:rsidR="00405944" w:rsidRPr="001514EE" w:rsidRDefault="00405944" w:rsidP="00405944">
            <w:pPr>
              <w:numPr>
                <w:ilvl w:val="0"/>
                <w:numId w:val="7"/>
              </w:numPr>
              <w:overflowPunct w:val="0"/>
              <w:autoSpaceDE w:val="0"/>
              <w:autoSpaceDN w:val="0"/>
              <w:adjustRightInd w:val="0"/>
              <w:spacing w:after="180"/>
              <w:ind w:right="-99"/>
              <w:jc w:val="both"/>
              <w:textAlignment w:val="baseline"/>
              <w:rPr>
                <w:sz w:val="22"/>
                <w:szCs w:val="22"/>
                <w:lang w:val="en-US" w:eastAsia="ja-JP"/>
              </w:rPr>
            </w:pPr>
            <w:r w:rsidRPr="001514EE">
              <w:rPr>
                <w:sz w:val="22"/>
                <w:szCs w:val="22"/>
                <w:lang w:val="en-US" w:eastAsia="ja-JP"/>
              </w:rPr>
              <w:t xml:space="preserve">Identify </w:t>
            </w:r>
            <w:r w:rsidRPr="001514EE">
              <w:rPr>
                <w:rFonts w:hint="eastAsia"/>
                <w:sz w:val="22"/>
                <w:szCs w:val="22"/>
                <w:lang w:val="en-US" w:eastAsia="ja-JP"/>
              </w:rPr>
              <w:t>evaluation methodology</w:t>
            </w:r>
            <w:r w:rsidRPr="001514EE">
              <w:rPr>
                <w:sz w:val="22"/>
                <w:szCs w:val="22"/>
                <w:lang w:val="en-US" w:eastAsia="ja-JP"/>
              </w:rPr>
              <w:t xml:space="preserve"> (including the use cases)</w:t>
            </w:r>
            <w:r w:rsidRPr="001514EE">
              <w:rPr>
                <w:rFonts w:hint="eastAsia"/>
                <w:sz w:val="22"/>
                <w:szCs w:val="22"/>
                <w:lang w:val="en-US" w:eastAsia="ja-JP"/>
              </w:rPr>
              <w:t xml:space="preserve"> &amp; KPIs [RAN1]</w:t>
            </w:r>
          </w:p>
          <w:p w14:paraId="1F298E57" w14:textId="77777777" w:rsidR="00405944" w:rsidRPr="001514EE" w:rsidRDefault="00405944" w:rsidP="00405944">
            <w:pPr>
              <w:numPr>
                <w:ilvl w:val="1"/>
                <w:numId w:val="7"/>
              </w:numPr>
              <w:overflowPunct w:val="0"/>
              <w:autoSpaceDE w:val="0"/>
              <w:autoSpaceDN w:val="0"/>
              <w:adjustRightInd w:val="0"/>
              <w:spacing w:after="180"/>
              <w:ind w:right="-99"/>
              <w:textAlignment w:val="baseline"/>
              <w:rPr>
                <w:sz w:val="22"/>
                <w:szCs w:val="22"/>
                <w:lang w:val="en-US" w:eastAsia="ja-JP"/>
              </w:rPr>
            </w:pPr>
            <w:r w:rsidRPr="001514EE">
              <w:rPr>
                <w:sz w:val="22"/>
                <w:szCs w:val="22"/>
                <w:lang w:val="en-US" w:eastAsia="ja-JP"/>
              </w:rPr>
              <w:t>Primarily target low-power WUS/WUR for power-sensitive, small form-factor devices including IoT use cases (such as industrial sensors, controllers) and wearables</w:t>
            </w:r>
          </w:p>
          <w:p w14:paraId="184658B4" w14:textId="77777777" w:rsidR="00405944" w:rsidRPr="001514EE" w:rsidRDefault="00405944" w:rsidP="00405944">
            <w:pPr>
              <w:numPr>
                <w:ilvl w:val="2"/>
                <w:numId w:val="7"/>
              </w:numPr>
              <w:overflowPunct w:val="0"/>
              <w:autoSpaceDE w:val="0"/>
              <w:autoSpaceDN w:val="0"/>
              <w:adjustRightInd w:val="0"/>
              <w:spacing w:after="180"/>
              <w:ind w:right="-99"/>
              <w:textAlignment w:val="baseline"/>
              <w:rPr>
                <w:sz w:val="22"/>
                <w:szCs w:val="22"/>
                <w:lang w:val="en-US" w:eastAsia="ja-JP"/>
              </w:rPr>
            </w:pPr>
            <w:r w:rsidRPr="001514EE">
              <w:rPr>
                <w:sz w:val="22"/>
                <w:szCs w:val="22"/>
                <w:lang w:val="en-US" w:eastAsia="ja-JP"/>
              </w:rPr>
              <w:t>Other use cases are not precluded</w:t>
            </w:r>
          </w:p>
          <w:p w14:paraId="5DC5B49A" w14:textId="77777777" w:rsidR="00405944" w:rsidRPr="001514EE" w:rsidRDefault="00405944" w:rsidP="00405944">
            <w:pPr>
              <w:numPr>
                <w:ilvl w:val="0"/>
                <w:numId w:val="7"/>
              </w:numPr>
              <w:overflowPunct w:val="0"/>
              <w:autoSpaceDE w:val="0"/>
              <w:autoSpaceDN w:val="0"/>
              <w:adjustRightInd w:val="0"/>
              <w:spacing w:after="180"/>
              <w:ind w:right="-99"/>
              <w:textAlignment w:val="baseline"/>
              <w:rPr>
                <w:sz w:val="22"/>
                <w:szCs w:val="22"/>
                <w:lang w:val="en-US" w:eastAsia="ja-JP"/>
              </w:rPr>
            </w:pPr>
            <w:r w:rsidRPr="001514EE">
              <w:rPr>
                <w:rFonts w:hint="eastAsia"/>
                <w:sz w:val="22"/>
                <w:szCs w:val="22"/>
                <w:lang w:val="en-US" w:eastAsia="ja-JP"/>
              </w:rPr>
              <w:t xml:space="preserve">Study and evaluate low-power wake-up receiver architectures [RAN1, RAN4] </w:t>
            </w:r>
          </w:p>
          <w:p w14:paraId="04AE4F2A" w14:textId="77777777" w:rsidR="00405944" w:rsidRPr="001514EE" w:rsidRDefault="00405944" w:rsidP="00405944">
            <w:pPr>
              <w:numPr>
                <w:ilvl w:val="0"/>
                <w:numId w:val="7"/>
              </w:numPr>
              <w:overflowPunct w:val="0"/>
              <w:autoSpaceDE w:val="0"/>
              <w:autoSpaceDN w:val="0"/>
              <w:adjustRightInd w:val="0"/>
              <w:spacing w:after="180"/>
              <w:ind w:right="-99"/>
              <w:textAlignment w:val="baseline"/>
              <w:rPr>
                <w:sz w:val="22"/>
                <w:szCs w:val="22"/>
                <w:lang w:val="en-US" w:eastAsia="ja-JP"/>
              </w:rPr>
            </w:pPr>
            <w:r w:rsidRPr="001514EE">
              <w:rPr>
                <w:rFonts w:hint="eastAsia"/>
                <w:sz w:val="22"/>
                <w:szCs w:val="22"/>
                <w:lang w:val="en-US" w:eastAsia="ja-JP"/>
              </w:rPr>
              <w:t xml:space="preserve">Study and evaluate wake-up signal designs to support wake-up receivers [RAN1, RAN4] </w:t>
            </w:r>
          </w:p>
          <w:p w14:paraId="2E1FC238" w14:textId="77777777" w:rsidR="00405944" w:rsidRPr="001514EE" w:rsidRDefault="00405944" w:rsidP="00405944">
            <w:pPr>
              <w:numPr>
                <w:ilvl w:val="0"/>
                <w:numId w:val="7"/>
              </w:numPr>
              <w:overflowPunct w:val="0"/>
              <w:autoSpaceDE w:val="0"/>
              <w:autoSpaceDN w:val="0"/>
              <w:adjustRightInd w:val="0"/>
              <w:spacing w:after="180"/>
              <w:ind w:right="-99"/>
              <w:textAlignment w:val="baseline"/>
              <w:rPr>
                <w:sz w:val="22"/>
                <w:szCs w:val="22"/>
                <w:lang w:val="en-US" w:eastAsia="ja-JP"/>
              </w:rPr>
            </w:pPr>
            <w:r w:rsidRPr="001514EE">
              <w:rPr>
                <w:rFonts w:hint="eastAsia"/>
                <w:sz w:val="22"/>
                <w:szCs w:val="22"/>
                <w:lang w:val="en-US" w:eastAsia="ja-JP"/>
              </w:rPr>
              <w:t>Study and evaluate L1</w:t>
            </w:r>
            <w:r w:rsidRPr="001514EE">
              <w:rPr>
                <w:sz w:val="22"/>
                <w:szCs w:val="22"/>
                <w:lang w:val="en-US" w:eastAsia="ja-JP"/>
              </w:rPr>
              <w:t xml:space="preserve"> procedures and higher layer</w:t>
            </w:r>
            <w:r w:rsidRPr="001514EE">
              <w:rPr>
                <w:rFonts w:hint="eastAsia"/>
                <w:sz w:val="22"/>
                <w:szCs w:val="22"/>
                <w:lang w:val="en-US" w:eastAsia="ja-JP"/>
              </w:rPr>
              <w:t xml:space="preserve"> protocol c</w:t>
            </w:r>
            <w:r w:rsidRPr="001514EE">
              <w:rPr>
                <w:sz w:val="22"/>
                <w:szCs w:val="22"/>
                <w:lang w:val="en-US" w:eastAsia="ja-JP"/>
              </w:rPr>
              <w:t xml:space="preserve">hanges needed to support the wake-up signals [RAN2, RAN1] </w:t>
            </w:r>
          </w:p>
          <w:p w14:paraId="136AAE85" w14:textId="77777777" w:rsidR="00405944" w:rsidRPr="001514EE" w:rsidRDefault="00405944" w:rsidP="00405944">
            <w:pPr>
              <w:numPr>
                <w:ilvl w:val="0"/>
                <w:numId w:val="7"/>
              </w:numPr>
              <w:overflowPunct w:val="0"/>
              <w:autoSpaceDE w:val="0"/>
              <w:autoSpaceDN w:val="0"/>
              <w:adjustRightInd w:val="0"/>
              <w:spacing w:after="180"/>
              <w:ind w:right="-99"/>
              <w:textAlignment w:val="baseline"/>
              <w:rPr>
                <w:sz w:val="22"/>
                <w:szCs w:val="22"/>
                <w:lang w:val="en-US" w:eastAsia="ja-JP"/>
              </w:rPr>
            </w:pPr>
            <w:r w:rsidRPr="001514EE">
              <w:rPr>
                <w:sz w:val="22"/>
                <w:szCs w:val="22"/>
                <w:lang w:val="en-US" w:eastAsia="ja-JP"/>
              </w:rPr>
              <w:t>Study potential UE power saving gains compared to the existing Rel-15/16/17 UE power saving mechanisms, the coverage availability, as well as latency impact of low-power WUR/WUS. System impact, such as network power consumption, coexistence with non-low-power-WUR UEs, network coverage/capacity/resource overhead should be included in the study [RAN1]</w:t>
            </w:r>
          </w:p>
          <w:p w14:paraId="7EB5E56D" w14:textId="77777777" w:rsidR="00405944" w:rsidRPr="001514EE" w:rsidRDefault="00405944" w:rsidP="00405944">
            <w:pPr>
              <w:numPr>
                <w:ilvl w:val="1"/>
                <w:numId w:val="7"/>
              </w:numPr>
              <w:overflowPunct w:val="0"/>
              <w:autoSpaceDE w:val="0"/>
              <w:autoSpaceDN w:val="0"/>
              <w:adjustRightInd w:val="0"/>
              <w:spacing w:after="180"/>
              <w:ind w:right="-99"/>
              <w:textAlignment w:val="baseline"/>
              <w:rPr>
                <w:sz w:val="22"/>
                <w:szCs w:val="22"/>
                <w:lang w:val="en-US" w:eastAsia="ja-JP"/>
              </w:rPr>
            </w:pPr>
            <w:r w:rsidRPr="001514EE">
              <w:rPr>
                <w:rFonts w:eastAsiaTheme="minorEastAsia"/>
                <w:sz w:val="22"/>
                <w:szCs w:val="22"/>
                <w:lang w:val="en-US" w:eastAsia="zh-CN"/>
              </w:rPr>
              <w:t xml:space="preserve">Note: The need for RAN2 evaluation will be triggered by RAN1 when necessary. </w:t>
            </w:r>
          </w:p>
        </w:tc>
      </w:tr>
    </w:tbl>
    <w:p w14:paraId="7070225C" w14:textId="77777777" w:rsidR="00405944" w:rsidRPr="001514EE" w:rsidRDefault="00405944" w:rsidP="00405944">
      <w:pPr>
        <w:spacing w:afterLines="50" w:after="120"/>
        <w:jc w:val="both"/>
        <w:rPr>
          <w:szCs w:val="22"/>
          <w:lang w:eastAsia="ja-JP"/>
        </w:rPr>
      </w:pPr>
    </w:p>
    <w:p w14:paraId="18E30F79" w14:textId="7043E1BB" w:rsidR="00405944" w:rsidRDefault="00405944" w:rsidP="00405944">
      <w:pPr>
        <w:spacing w:afterLines="50" w:after="120"/>
        <w:jc w:val="both"/>
        <w:rPr>
          <w:szCs w:val="22"/>
          <w:lang w:eastAsia="ja-JP"/>
        </w:rPr>
      </w:pPr>
      <w:r>
        <w:rPr>
          <w:szCs w:val="22"/>
          <w:lang w:eastAsia="ja-JP"/>
        </w:rPr>
        <w:t xml:space="preserve">During RAN1#110e-bis meeting, the following agreements </w:t>
      </w:r>
      <w:r w:rsidR="00395AF7">
        <w:rPr>
          <w:szCs w:val="22"/>
          <w:lang w:eastAsia="ja-JP"/>
        </w:rPr>
        <w:t xml:space="preserve">related to </w:t>
      </w:r>
      <w:r>
        <w:rPr>
          <w:szCs w:val="22"/>
          <w:lang w:eastAsia="ja-JP"/>
        </w:rPr>
        <w:t>the first</w:t>
      </w:r>
      <w:r w:rsidR="00395AF7">
        <w:rPr>
          <w:szCs w:val="22"/>
          <w:lang w:eastAsia="ja-JP"/>
        </w:rPr>
        <w:t xml:space="preserve"> and the fifth</w:t>
      </w:r>
      <w:r>
        <w:rPr>
          <w:szCs w:val="22"/>
          <w:lang w:eastAsia="ja-JP"/>
        </w:rPr>
        <w:t xml:space="preserve"> objective</w:t>
      </w:r>
      <w:r w:rsidR="00395AF7">
        <w:rPr>
          <w:szCs w:val="22"/>
          <w:lang w:eastAsia="ja-JP"/>
        </w:rPr>
        <w:t>s</w:t>
      </w:r>
      <w:r>
        <w:rPr>
          <w:szCs w:val="22"/>
          <w:lang w:eastAsia="ja-JP"/>
        </w:rPr>
        <w:t xml:space="preserve"> were made. </w:t>
      </w:r>
    </w:p>
    <w:tbl>
      <w:tblPr>
        <w:tblStyle w:val="TableGrid1"/>
        <w:tblW w:w="10060" w:type="dxa"/>
        <w:tblLook w:val="04A0" w:firstRow="1" w:lastRow="0" w:firstColumn="1" w:lastColumn="0" w:noHBand="0" w:noVBand="1"/>
      </w:tblPr>
      <w:tblGrid>
        <w:gridCol w:w="10060"/>
      </w:tblGrid>
      <w:tr w:rsidR="00405944" w:rsidRPr="001514EE" w14:paraId="1BC6F087" w14:textId="77777777" w:rsidTr="00225DEB">
        <w:tc>
          <w:tcPr>
            <w:tcW w:w="10060" w:type="dxa"/>
          </w:tcPr>
          <w:p w14:paraId="59D545BC" w14:textId="77777777" w:rsidR="00405944" w:rsidRPr="00C96666" w:rsidRDefault="00405944" w:rsidP="00225DEB">
            <w:pPr>
              <w:rPr>
                <w:b/>
                <w:bCs/>
                <w:lang w:val="en-US" w:eastAsia="x-none"/>
              </w:rPr>
            </w:pPr>
            <w:r w:rsidRPr="00C96666">
              <w:rPr>
                <w:b/>
                <w:bCs/>
                <w:lang w:val="en-US" w:eastAsia="x-none"/>
              </w:rPr>
              <w:t>For future meetings on LP WUS:</w:t>
            </w:r>
          </w:p>
          <w:p w14:paraId="65E120A6" w14:textId="77777777" w:rsidR="00405944" w:rsidRPr="00C96666" w:rsidRDefault="00405944" w:rsidP="00225DEB">
            <w:pPr>
              <w:rPr>
                <w:b/>
                <w:bCs/>
                <w:highlight w:val="green"/>
                <w:lang w:val="en-US" w:eastAsia="x-none"/>
              </w:rPr>
            </w:pPr>
            <w:r w:rsidRPr="00C96666">
              <w:rPr>
                <w:b/>
                <w:bCs/>
                <w:highlight w:val="green"/>
                <w:lang w:val="en-US" w:eastAsia="x-none"/>
              </w:rPr>
              <w:t>Agreement</w:t>
            </w:r>
          </w:p>
          <w:p w14:paraId="08AE7AF7" w14:textId="77777777" w:rsidR="00405944" w:rsidRPr="00C96666" w:rsidRDefault="00405944" w:rsidP="00225DEB">
            <w:pPr>
              <w:rPr>
                <w:szCs w:val="22"/>
                <w:lang w:val="en-US" w:eastAsia="zh-CN"/>
              </w:rPr>
            </w:pPr>
            <w:r w:rsidRPr="00C96666">
              <w:rPr>
                <w:lang w:val="en-US" w:eastAsia="zh-CN"/>
              </w:rPr>
              <w:t xml:space="preserve">For evaluation, 1 Rx </w:t>
            </w:r>
            <w:r w:rsidRPr="00C96666">
              <w:rPr>
                <w:rFonts w:hint="eastAsia"/>
                <w:lang w:val="en-US" w:eastAsia="zh-CN"/>
              </w:rPr>
              <w:t>chain</w:t>
            </w:r>
            <w:r w:rsidRPr="00C96666">
              <w:rPr>
                <w:lang w:val="en-US" w:eastAsia="zh-CN"/>
              </w:rPr>
              <w:t xml:space="preserve"> for LP-WUS receiver is baseline.</w:t>
            </w:r>
          </w:p>
          <w:p w14:paraId="28B01678" w14:textId="77777777" w:rsidR="00405944" w:rsidRPr="00C96666" w:rsidRDefault="00405944" w:rsidP="00225DEB">
            <w:pPr>
              <w:rPr>
                <w:lang w:val="en-US" w:eastAsia="x-none"/>
              </w:rPr>
            </w:pPr>
          </w:p>
          <w:p w14:paraId="065AD10A" w14:textId="77777777" w:rsidR="00405944" w:rsidRPr="00C96666" w:rsidRDefault="00405944" w:rsidP="00225DEB">
            <w:pPr>
              <w:rPr>
                <w:b/>
                <w:bCs/>
                <w:highlight w:val="green"/>
                <w:lang w:val="en-US" w:eastAsia="x-none"/>
              </w:rPr>
            </w:pPr>
            <w:r w:rsidRPr="00C96666">
              <w:rPr>
                <w:b/>
                <w:bCs/>
                <w:highlight w:val="green"/>
                <w:lang w:val="en-US" w:eastAsia="x-none"/>
              </w:rPr>
              <w:t>Agreement</w:t>
            </w:r>
          </w:p>
          <w:p w14:paraId="65121F22" w14:textId="77777777" w:rsidR="00405944" w:rsidRPr="00C96666" w:rsidRDefault="00405944" w:rsidP="00225DEB">
            <w:pPr>
              <w:rPr>
                <w:lang w:val="en-US" w:eastAsia="zh-CN"/>
              </w:rPr>
            </w:pPr>
            <w:r w:rsidRPr="00C96666">
              <w:rPr>
                <w:rFonts w:hint="eastAsia"/>
                <w:lang w:val="en-US" w:eastAsia="zh-CN"/>
              </w:rPr>
              <w:t>Both</w:t>
            </w:r>
            <w:r w:rsidRPr="00C96666">
              <w:rPr>
                <w:lang w:val="en-US" w:eastAsia="zh-CN"/>
              </w:rPr>
              <w:t xml:space="preserve"> </w:t>
            </w:r>
            <w:r w:rsidRPr="00C96666">
              <w:rPr>
                <w:rFonts w:hint="eastAsia"/>
                <w:lang w:val="en-US" w:eastAsia="zh-CN"/>
              </w:rPr>
              <w:t>RRC</w:t>
            </w:r>
            <w:r w:rsidRPr="00C96666">
              <w:rPr>
                <w:lang w:val="en-US" w:eastAsia="zh-CN"/>
              </w:rPr>
              <w:t xml:space="preserve"> IDLE/INACTIVE and CONNECTED modes are to be studied as part of the LP-WUS/WUR SI. </w:t>
            </w:r>
          </w:p>
          <w:p w14:paraId="03414587" w14:textId="77777777" w:rsidR="00405944" w:rsidRPr="00C96666" w:rsidRDefault="00405944" w:rsidP="00405944">
            <w:pPr>
              <w:numPr>
                <w:ilvl w:val="0"/>
                <w:numId w:val="9"/>
              </w:numPr>
              <w:rPr>
                <w:lang w:val="en-US" w:eastAsia="zh-CN"/>
              </w:rPr>
            </w:pPr>
            <w:r w:rsidRPr="00C96666">
              <w:rPr>
                <w:lang w:val="en-US" w:eastAsia="zh-CN"/>
              </w:rPr>
              <w:t>FFS: Further prioritization if needed during the study item.</w:t>
            </w:r>
          </w:p>
          <w:p w14:paraId="7A150E47" w14:textId="77777777" w:rsidR="00405944" w:rsidRPr="00C96666" w:rsidRDefault="00405944" w:rsidP="00225DEB">
            <w:pPr>
              <w:rPr>
                <w:lang w:val="en-US" w:eastAsia="x-none"/>
              </w:rPr>
            </w:pPr>
          </w:p>
          <w:p w14:paraId="14D1A984" w14:textId="77777777" w:rsidR="00405944" w:rsidRPr="00C96666" w:rsidRDefault="00405944" w:rsidP="00225DEB">
            <w:pPr>
              <w:rPr>
                <w:b/>
                <w:bCs/>
                <w:highlight w:val="green"/>
                <w:lang w:val="en-US" w:eastAsia="x-none"/>
              </w:rPr>
            </w:pPr>
            <w:r w:rsidRPr="00C96666">
              <w:rPr>
                <w:b/>
                <w:bCs/>
                <w:highlight w:val="green"/>
                <w:lang w:val="en-US" w:eastAsia="x-none"/>
              </w:rPr>
              <w:t>Agreement</w:t>
            </w:r>
          </w:p>
          <w:p w14:paraId="4A60F0C3" w14:textId="77777777" w:rsidR="00405944" w:rsidRPr="00C96666" w:rsidRDefault="00405944" w:rsidP="00225DEB">
            <w:pPr>
              <w:rPr>
                <w:lang w:val="en-US" w:eastAsia="zh-CN"/>
              </w:rPr>
            </w:pPr>
            <w:r w:rsidRPr="00C96666">
              <w:rPr>
                <w:lang w:val="en-US" w:eastAsia="zh-CN"/>
              </w:rPr>
              <w:t xml:space="preserve">Take the following power model for </w:t>
            </w:r>
            <w:r w:rsidRPr="00C96666">
              <w:rPr>
                <w:bCs/>
                <w:lang w:val="en-US" w:eastAsia="zh-CN"/>
              </w:rPr>
              <w:t>main radio</w:t>
            </w:r>
            <w:r w:rsidRPr="00C96666">
              <w:rPr>
                <w:lang w:val="en-US" w:eastAsia="zh-CN"/>
              </w:rPr>
              <w:t xml:space="preserve"> </w:t>
            </w:r>
            <w:r w:rsidRPr="00C96666">
              <w:rPr>
                <w:rFonts w:hint="eastAsia"/>
                <w:lang w:val="en-US" w:eastAsia="zh-CN"/>
              </w:rPr>
              <w:t>f</w:t>
            </w:r>
            <w:r w:rsidRPr="00C96666">
              <w:rPr>
                <w:lang w:val="en-US" w:eastAsia="zh-CN"/>
              </w:rPr>
              <w:t>or evaluation in LP-WUS/WUR SI,</w:t>
            </w:r>
          </w:p>
          <w:p w14:paraId="04015172" w14:textId="77777777" w:rsidR="00405944" w:rsidRPr="00C96666" w:rsidRDefault="00405944" w:rsidP="00405944">
            <w:pPr>
              <w:numPr>
                <w:ilvl w:val="0"/>
                <w:numId w:val="9"/>
              </w:numPr>
              <w:rPr>
                <w:lang w:val="en-US" w:eastAsia="zh-CN"/>
              </w:rPr>
            </w:pPr>
            <w:r w:rsidRPr="00C96666">
              <w:rPr>
                <w:lang w:val="en-US" w:eastAsia="zh-CN"/>
              </w:rPr>
              <w:t>For IoT and wearable cases, r</w:t>
            </w:r>
            <w:r w:rsidRPr="00C96666">
              <w:rPr>
                <w:rFonts w:hint="eastAsia"/>
                <w:lang w:val="en-US" w:eastAsia="zh-CN"/>
              </w:rPr>
              <w:t>eus</w:t>
            </w:r>
            <w:r w:rsidRPr="00C96666">
              <w:rPr>
                <w:lang w:val="en-US" w:eastAsia="zh-CN"/>
              </w:rPr>
              <w:t>e</w:t>
            </w:r>
            <w:r w:rsidRPr="00C96666">
              <w:rPr>
                <w:rFonts w:hint="eastAsia"/>
                <w:lang w:val="en-US" w:eastAsia="zh-CN"/>
              </w:rPr>
              <w:t xml:space="preserve"> TR38.8</w:t>
            </w:r>
            <w:r w:rsidRPr="00C96666">
              <w:rPr>
                <w:lang w:val="en-US" w:eastAsia="zh-CN"/>
              </w:rPr>
              <w:t>75</w:t>
            </w:r>
            <w:r w:rsidRPr="00C96666">
              <w:rPr>
                <w:rFonts w:hint="eastAsia"/>
                <w:lang w:val="en-US" w:eastAsia="zh-CN"/>
              </w:rPr>
              <w:t xml:space="preserve"> </w:t>
            </w:r>
            <w:r w:rsidRPr="00C96666">
              <w:rPr>
                <w:lang w:val="en-US" w:eastAsia="zh-CN"/>
              </w:rPr>
              <w:t>p</w:t>
            </w:r>
            <w:r w:rsidRPr="00C96666">
              <w:rPr>
                <w:rFonts w:hint="eastAsia"/>
                <w:lang w:val="en-US" w:eastAsia="zh-CN"/>
              </w:rPr>
              <w:t xml:space="preserve">ower model as </w:t>
            </w:r>
            <w:r w:rsidRPr="00C96666">
              <w:rPr>
                <w:lang w:val="en-US" w:eastAsia="zh-CN"/>
              </w:rPr>
              <w:t>baseline.</w:t>
            </w:r>
          </w:p>
          <w:p w14:paraId="419E2568" w14:textId="77777777" w:rsidR="00405944" w:rsidRPr="00C96666" w:rsidRDefault="00405944" w:rsidP="00405944">
            <w:pPr>
              <w:numPr>
                <w:ilvl w:val="0"/>
                <w:numId w:val="9"/>
              </w:numPr>
              <w:rPr>
                <w:lang w:val="en-US" w:eastAsia="zh-CN"/>
              </w:rPr>
            </w:pPr>
            <w:r w:rsidRPr="00C96666">
              <w:rPr>
                <w:lang w:val="en-US" w:eastAsia="zh-CN"/>
              </w:rPr>
              <w:t xml:space="preserve">For </w:t>
            </w:r>
            <w:proofErr w:type="spellStart"/>
            <w:r w:rsidRPr="00C96666">
              <w:rPr>
                <w:lang w:val="en-US" w:eastAsia="zh-CN"/>
              </w:rPr>
              <w:t>eMBB</w:t>
            </w:r>
            <w:proofErr w:type="spellEnd"/>
            <w:r w:rsidRPr="00C96666">
              <w:rPr>
                <w:lang w:val="en-US" w:eastAsia="zh-CN"/>
              </w:rPr>
              <w:t xml:space="preserve"> and other cases, r</w:t>
            </w:r>
            <w:r w:rsidRPr="00C96666">
              <w:rPr>
                <w:rFonts w:hint="eastAsia"/>
                <w:lang w:val="en-US" w:eastAsia="zh-CN"/>
              </w:rPr>
              <w:t>eus</w:t>
            </w:r>
            <w:r w:rsidRPr="00C96666">
              <w:rPr>
                <w:lang w:val="en-US" w:eastAsia="zh-CN"/>
              </w:rPr>
              <w:t>e</w:t>
            </w:r>
            <w:r w:rsidRPr="00C96666">
              <w:rPr>
                <w:rFonts w:hint="eastAsia"/>
                <w:lang w:val="en-US" w:eastAsia="zh-CN"/>
              </w:rPr>
              <w:t xml:space="preserve"> TR38.840 </w:t>
            </w:r>
            <w:r w:rsidRPr="00C96666">
              <w:rPr>
                <w:lang w:val="en-US" w:eastAsia="zh-CN"/>
              </w:rPr>
              <w:t>p</w:t>
            </w:r>
            <w:r w:rsidRPr="00C96666">
              <w:rPr>
                <w:rFonts w:hint="eastAsia"/>
                <w:lang w:val="en-US" w:eastAsia="zh-CN"/>
              </w:rPr>
              <w:t xml:space="preserve">ower model as </w:t>
            </w:r>
            <w:r w:rsidRPr="00C96666">
              <w:rPr>
                <w:lang w:val="en-US" w:eastAsia="zh-CN"/>
              </w:rPr>
              <w:t>baseline.</w:t>
            </w:r>
          </w:p>
          <w:p w14:paraId="6B0DD9F3" w14:textId="77777777" w:rsidR="00405944" w:rsidRPr="00C96666" w:rsidRDefault="00405944" w:rsidP="00405944">
            <w:pPr>
              <w:numPr>
                <w:ilvl w:val="0"/>
                <w:numId w:val="9"/>
              </w:numPr>
              <w:rPr>
                <w:lang w:val="en-US" w:eastAsia="zh-CN"/>
              </w:rPr>
            </w:pPr>
            <w:r w:rsidRPr="00C96666">
              <w:rPr>
                <w:lang w:val="en-US" w:eastAsia="zh-CN"/>
              </w:rPr>
              <w:t>Introduce ‘</w:t>
            </w:r>
            <w:r w:rsidRPr="00C96666">
              <w:rPr>
                <w:rFonts w:eastAsia="MS Mincho"/>
                <w:bCs/>
                <w:i/>
                <w:lang w:val="en-US" w:eastAsia="ja-JP"/>
              </w:rPr>
              <w:t>Ultra-deep sleep</w:t>
            </w:r>
            <w:r w:rsidRPr="00C96666">
              <w:rPr>
                <w:rFonts w:eastAsia="MS Mincho"/>
                <w:bCs/>
                <w:lang w:val="en-US" w:eastAsia="ja-JP"/>
              </w:rPr>
              <w:t>’</w:t>
            </w:r>
            <w:r w:rsidRPr="00C96666">
              <w:rPr>
                <w:lang w:val="en-US" w:eastAsia="zh-CN"/>
              </w:rPr>
              <w:t xml:space="preserve"> power state for main radio of UEs with LP-WUS receiver </w:t>
            </w:r>
          </w:p>
          <w:p w14:paraId="0D6F30F2" w14:textId="77777777" w:rsidR="00405944" w:rsidRPr="00C96666" w:rsidRDefault="00405944" w:rsidP="00405944">
            <w:pPr>
              <w:numPr>
                <w:ilvl w:val="1"/>
                <w:numId w:val="9"/>
              </w:numPr>
              <w:rPr>
                <w:lang w:val="en-US" w:eastAsia="zh-CN"/>
              </w:rPr>
            </w:pPr>
            <w:r w:rsidRPr="00C96666">
              <w:rPr>
                <w:lang w:val="en-US" w:eastAsia="zh-CN"/>
              </w:rPr>
              <w:t>FFS: The details of ‘</w:t>
            </w:r>
            <w:r w:rsidRPr="00C96666">
              <w:rPr>
                <w:rFonts w:eastAsia="MS Mincho"/>
                <w:bCs/>
                <w:i/>
                <w:lang w:val="en-US" w:eastAsia="ja-JP"/>
              </w:rPr>
              <w:t>Ultra-deep sleep</w:t>
            </w:r>
            <w:r w:rsidRPr="00C96666">
              <w:rPr>
                <w:rFonts w:eastAsia="MS Mincho"/>
                <w:bCs/>
                <w:lang w:val="en-US" w:eastAsia="ja-JP"/>
              </w:rPr>
              <w:t>’ power state</w:t>
            </w:r>
          </w:p>
          <w:p w14:paraId="7DB57C84" w14:textId="77777777" w:rsidR="00405944" w:rsidRDefault="00405944" w:rsidP="00225DEB">
            <w:pPr>
              <w:rPr>
                <w:lang w:val="en-US" w:eastAsia="x-none"/>
              </w:rPr>
            </w:pPr>
          </w:p>
          <w:p w14:paraId="47D25177" w14:textId="77777777" w:rsidR="00B254CA" w:rsidRPr="00C96666" w:rsidRDefault="00B254CA" w:rsidP="00B254CA">
            <w:pPr>
              <w:rPr>
                <w:b/>
                <w:highlight w:val="green"/>
                <w:lang w:val="en-US" w:eastAsia="x-none"/>
              </w:rPr>
            </w:pPr>
            <w:r w:rsidRPr="00C96666">
              <w:rPr>
                <w:b/>
                <w:highlight w:val="green"/>
                <w:lang w:val="en-US" w:eastAsia="x-none"/>
              </w:rPr>
              <w:t>Agreement</w:t>
            </w:r>
          </w:p>
          <w:p w14:paraId="6A8C1C84" w14:textId="77777777" w:rsidR="00B254CA" w:rsidRPr="00D64F73" w:rsidRDefault="00B254CA" w:rsidP="00B254CA">
            <w:pPr>
              <w:pStyle w:val="ListParagraph"/>
              <w:ind w:left="0" w:firstLine="480"/>
              <w:rPr>
                <w:rFonts w:cs="Times"/>
              </w:rPr>
            </w:pPr>
            <w:r w:rsidRPr="00D64F73">
              <w:rPr>
                <w:rFonts w:cs="Times"/>
              </w:rPr>
              <w:t>The following power model for LP-WUR/WUS evaluation is considered,</w:t>
            </w:r>
          </w:p>
          <w:p w14:paraId="1C2EEF70" w14:textId="77777777" w:rsidR="00B254CA" w:rsidRPr="00D64F73" w:rsidRDefault="00B254CA" w:rsidP="00B254CA">
            <w:pPr>
              <w:pStyle w:val="ListParagraph"/>
              <w:numPr>
                <w:ilvl w:val="1"/>
                <w:numId w:val="12"/>
              </w:numPr>
              <w:contextualSpacing w:val="0"/>
              <w:rPr>
                <w:rFonts w:cs="Times"/>
              </w:rPr>
            </w:pPr>
            <w:r w:rsidRPr="00D64F73">
              <w:rPr>
                <w:rFonts w:cs="Times"/>
              </w:rPr>
              <w:t xml:space="preserve">Relative power unit for LP-WUR ‘off’ state, i.e., the LP-WUR does not perform monitoring: </w:t>
            </w:r>
          </w:p>
          <w:p w14:paraId="4FA45C5A" w14:textId="77777777" w:rsidR="00B254CA" w:rsidRPr="00D64F73" w:rsidRDefault="00B254CA" w:rsidP="00B254CA">
            <w:pPr>
              <w:pStyle w:val="ListParagraph"/>
              <w:numPr>
                <w:ilvl w:val="2"/>
                <w:numId w:val="12"/>
              </w:numPr>
              <w:contextualSpacing w:val="0"/>
              <w:rPr>
                <w:rFonts w:cs="Times"/>
              </w:rPr>
            </w:pPr>
            <w:r w:rsidRPr="00D64F73">
              <w:rPr>
                <w:rFonts w:cs="Times"/>
              </w:rPr>
              <w:t>[0.001]</w:t>
            </w:r>
          </w:p>
          <w:p w14:paraId="6F77B92A" w14:textId="77777777" w:rsidR="00B254CA" w:rsidRPr="00D64F73" w:rsidRDefault="00B254CA" w:rsidP="00B254CA">
            <w:pPr>
              <w:pStyle w:val="ListParagraph"/>
              <w:numPr>
                <w:ilvl w:val="1"/>
                <w:numId w:val="12"/>
              </w:numPr>
              <w:contextualSpacing w:val="0"/>
              <w:rPr>
                <w:rFonts w:cs="Times"/>
              </w:rPr>
            </w:pPr>
            <w:r w:rsidRPr="00D64F73">
              <w:rPr>
                <w:rFonts w:cs="Times"/>
              </w:rPr>
              <w:t xml:space="preserve">Relative power unit for LP-WUR ‘on’ state, i.e., the LP-WUR performs monitoring: </w:t>
            </w:r>
          </w:p>
          <w:p w14:paraId="5F07839B" w14:textId="77777777" w:rsidR="00B254CA" w:rsidRPr="00D64F73" w:rsidRDefault="00B254CA" w:rsidP="00B254CA">
            <w:pPr>
              <w:pStyle w:val="ListParagraph"/>
              <w:numPr>
                <w:ilvl w:val="2"/>
                <w:numId w:val="12"/>
              </w:numPr>
              <w:contextualSpacing w:val="0"/>
              <w:rPr>
                <w:rFonts w:cs="Times"/>
              </w:rPr>
            </w:pPr>
            <w:r w:rsidRPr="00D64F73">
              <w:rPr>
                <w:rFonts w:cs="Times"/>
              </w:rPr>
              <w:t>[0.005/0.01/0.02/0.03/0.05/0.1/0.2/0.5/1/2/4]</w:t>
            </w:r>
          </w:p>
          <w:p w14:paraId="3E50BB2F" w14:textId="77777777" w:rsidR="00B254CA" w:rsidRPr="00D64F73" w:rsidRDefault="00B254CA" w:rsidP="00B254CA">
            <w:pPr>
              <w:pStyle w:val="ListParagraph"/>
              <w:numPr>
                <w:ilvl w:val="2"/>
                <w:numId w:val="12"/>
              </w:numPr>
              <w:contextualSpacing w:val="0"/>
              <w:rPr>
                <w:rFonts w:cs="Times"/>
              </w:rPr>
            </w:pPr>
            <w:r w:rsidRPr="00D64F73">
              <w:rPr>
                <w:rFonts w:cs="Times"/>
              </w:rPr>
              <w:t>Other values are not precluded to be evaluated.</w:t>
            </w:r>
          </w:p>
          <w:p w14:paraId="3A29C6CD" w14:textId="77777777" w:rsidR="00B254CA" w:rsidRPr="00D64F73" w:rsidRDefault="00B254CA" w:rsidP="00B254CA">
            <w:pPr>
              <w:pStyle w:val="ListParagraph"/>
              <w:numPr>
                <w:ilvl w:val="2"/>
                <w:numId w:val="12"/>
              </w:numPr>
              <w:contextualSpacing w:val="0"/>
              <w:rPr>
                <w:rFonts w:cs="Times"/>
              </w:rPr>
            </w:pPr>
            <w:r w:rsidRPr="00D64F73">
              <w:rPr>
                <w:rFonts w:cs="Times"/>
              </w:rPr>
              <w:t>FFS: Mapping from values to a LP-WUR architecture or LP-WUR mode of operation</w:t>
            </w:r>
          </w:p>
          <w:p w14:paraId="6FBC804F" w14:textId="77777777" w:rsidR="00B254CA" w:rsidRPr="00D64F73" w:rsidRDefault="00B254CA" w:rsidP="00B254CA">
            <w:pPr>
              <w:pStyle w:val="ListParagraph"/>
              <w:numPr>
                <w:ilvl w:val="1"/>
                <w:numId w:val="12"/>
              </w:numPr>
              <w:contextualSpacing w:val="0"/>
              <w:rPr>
                <w:rFonts w:cs="Times"/>
              </w:rPr>
            </w:pPr>
            <w:r w:rsidRPr="00D64F73">
              <w:rPr>
                <w:rFonts w:cs="Times"/>
              </w:rPr>
              <w:lastRenderedPageBreak/>
              <w:t xml:space="preserve">No additional transition energy and transition time between </w:t>
            </w:r>
            <w:r w:rsidRPr="00D64F73">
              <w:rPr>
                <w:rFonts w:cs="Times"/>
                <w:lang w:eastAsia="ko-KR"/>
              </w:rPr>
              <w:t>‘</w:t>
            </w:r>
            <w:r w:rsidRPr="00D64F73">
              <w:rPr>
                <w:rFonts w:cs="Times"/>
              </w:rPr>
              <w:t>on</w:t>
            </w:r>
            <w:r w:rsidRPr="00D64F73">
              <w:rPr>
                <w:rFonts w:cs="Times"/>
                <w:lang w:eastAsia="ko-KR"/>
              </w:rPr>
              <w:t>’</w:t>
            </w:r>
            <w:r w:rsidRPr="00D64F73">
              <w:rPr>
                <w:rFonts w:cs="Times"/>
              </w:rPr>
              <w:t xml:space="preserve"> and </w:t>
            </w:r>
            <w:r w:rsidRPr="00D64F73">
              <w:rPr>
                <w:rFonts w:cs="Times"/>
                <w:lang w:eastAsia="ko-KR"/>
              </w:rPr>
              <w:t>‘</w:t>
            </w:r>
            <w:r w:rsidRPr="00D64F73">
              <w:rPr>
                <w:rFonts w:cs="Times"/>
              </w:rPr>
              <w:t>off</w:t>
            </w:r>
            <w:r w:rsidRPr="00D64F73">
              <w:rPr>
                <w:rFonts w:cs="Times"/>
                <w:lang w:eastAsia="ko-KR"/>
              </w:rPr>
              <w:t>’</w:t>
            </w:r>
            <w:r w:rsidRPr="00D64F73">
              <w:rPr>
                <w:rFonts w:cs="Times"/>
              </w:rPr>
              <w:t xml:space="preserve"> state as start point, FFS any transition energy and transition time if needed.</w:t>
            </w:r>
          </w:p>
          <w:p w14:paraId="2D934EBC" w14:textId="77777777" w:rsidR="00B254CA" w:rsidRPr="00C96666" w:rsidRDefault="00B254CA" w:rsidP="00B254CA">
            <w:pPr>
              <w:rPr>
                <w:rFonts w:cs="Times"/>
                <w:lang w:val="en-US"/>
              </w:rPr>
            </w:pPr>
            <w:r w:rsidRPr="00C96666">
              <w:rPr>
                <w:rFonts w:cs="Times"/>
                <w:lang w:val="en-US"/>
              </w:rPr>
              <w:t>Note1: A unit of power is defined to be the same for main receiver and LP-WUS receiver.</w:t>
            </w:r>
          </w:p>
          <w:p w14:paraId="07405BD7" w14:textId="77777777" w:rsidR="00B254CA" w:rsidRPr="00C96666" w:rsidRDefault="00B254CA" w:rsidP="00B254CA">
            <w:pPr>
              <w:rPr>
                <w:rFonts w:cs="Times"/>
                <w:lang w:val="en-US"/>
              </w:rPr>
            </w:pPr>
            <w:r w:rsidRPr="00C96666">
              <w:rPr>
                <w:rFonts w:cs="Times"/>
                <w:lang w:val="en-US"/>
              </w:rPr>
              <w:t>Note2: the values provided is for the purpose of studying power saving gain, and the values can be further revisit and categorization depending on the receiver architecture discussion.</w:t>
            </w:r>
          </w:p>
          <w:p w14:paraId="4B0FFCE7" w14:textId="77777777" w:rsidR="00B254CA" w:rsidRPr="00C96666" w:rsidRDefault="00B254CA" w:rsidP="00B254CA">
            <w:pPr>
              <w:rPr>
                <w:rFonts w:cs="Times"/>
                <w:lang w:val="en-US"/>
              </w:rPr>
            </w:pPr>
            <w:r w:rsidRPr="00C96666">
              <w:rPr>
                <w:rFonts w:cs="Times"/>
                <w:lang w:val="en-US"/>
              </w:rPr>
              <w:t>Note3: For LP-WUR ‘on’ state, more than one values within the above range may be used for evaluation (</w:t>
            </w:r>
            <w:proofErr w:type="gramStart"/>
            <w:r w:rsidRPr="00C96666">
              <w:rPr>
                <w:rFonts w:cs="Times"/>
                <w:lang w:val="en-US"/>
              </w:rPr>
              <w:t>e.g.</w:t>
            </w:r>
            <w:proofErr w:type="gramEnd"/>
            <w:r w:rsidRPr="00C96666">
              <w:rPr>
                <w:rFonts w:cs="Times"/>
                <w:lang w:val="en-US"/>
              </w:rPr>
              <w:t xml:space="preserve"> for a single LP-WUR architecture)</w:t>
            </w:r>
          </w:p>
          <w:p w14:paraId="3F6613CB" w14:textId="77777777" w:rsidR="00B254CA" w:rsidRPr="00C96666" w:rsidRDefault="00B254CA" w:rsidP="00B254CA">
            <w:pPr>
              <w:rPr>
                <w:rFonts w:eastAsia="DengXian" w:cs="Times"/>
                <w:sz w:val="21"/>
                <w:szCs w:val="21"/>
                <w:lang w:val="en-US"/>
              </w:rPr>
            </w:pPr>
            <w:r w:rsidRPr="00C96666">
              <w:rPr>
                <w:rFonts w:cs="Times"/>
                <w:lang w:val="en-US"/>
              </w:rPr>
              <w:t>FFS: LP-WUR power consumption values for FR2.</w:t>
            </w:r>
          </w:p>
          <w:p w14:paraId="7D8DE68B" w14:textId="77777777" w:rsidR="00B254CA" w:rsidRPr="00C96666" w:rsidRDefault="00B254CA" w:rsidP="00225DEB">
            <w:pPr>
              <w:rPr>
                <w:lang w:val="en-US" w:eastAsia="x-none"/>
              </w:rPr>
            </w:pPr>
          </w:p>
          <w:p w14:paraId="0CFAB9BD" w14:textId="77777777" w:rsidR="00405944" w:rsidRPr="00F65E1D" w:rsidRDefault="00405944" w:rsidP="00225DEB">
            <w:pPr>
              <w:rPr>
                <w:b/>
                <w:bCs/>
                <w:highlight w:val="green"/>
                <w:lang w:eastAsia="x-none"/>
              </w:rPr>
            </w:pPr>
            <w:r w:rsidRPr="00F65E1D">
              <w:rPr>
                <w:b/>
                <w:bCs/>
                <w:highlight w:val="green"/>
                <w:lang w:eastAsia="x-none"/>
              </w:rPr>
              <w:t>Agreement</w:t>
            </w:r>
          </w:p>
          <w:p w14:paraId="09B43166" w14:textId="77777777" w:rsidR="00405944" w:rsidRPr="00D64F73" w:rsidRDefault="00405944" w:rsidP="00405944">
            <w:pPr>
              <w:pStyle w:val="ListParagraph"/>
              <w:numPr>
                <w:ilvl w:val="0"/>
                <w:numId w:val="10"/>
              </w:numPr>
              <w:contextualSpacing w:val="0"/>
              <w:rPr>
                <w:rFonts w:cs="Times"/>
              </w:rPr>
            </w:pPr>
            <w:r w:rsidRPr="00D64F73">
              <w:rPr>
                <w:rFonts w:cs="Times"/>
              </w:rPr>
              <w:t>The following power models are used ‘</w:t>
            </w:r>
            <w:r w:rsidRPr="00D64F73">
              <w:rPr>
                <w:rFonts w:cs="Times"/>
                <w:i/>
                <w:iCs/>
                <w:lang w:eastAsia="ja-JP"/>
              </w:rPr>
              <w:t>Ultra-deep sleep</w:t>
            </w:r>
            <w:r w:rsidRPr="00D64F73">
              <w:rPr>
                <w:rFonts w:cs="Times"/>
                <w:lang w:eastAsia="ja-JP"/>
              </w:rPr>
              <w:t xml:space="preserve">’ </w:t>
            </w:r>
            <w:r w:rsidRPr="00D64F73">
              <w:rPr>
                <w:rFonts w:cs="Times"/>
              </w:rPr>
              <w:t>power state for main radio for evaluation</w:t>
            </w:r>
          </w:p>
          <w:tbl>
            <w:tblPr>
              <w:tblW w:w="0" w:type="auto"/>
              <w:jc w:val="center"/>
              <w:tblCellMar>
                <w:left w:w="0" w:type="dxa"/>
                <w:right w:w="0" w:type="dxa"/>
              </w:tblCellMar>
              <w:tblLook w:val="04A0" w:firstRow="1" w:lastRow="0" w:firstColumn="1" w:lastColumn="0" w:noHBand="0" w:noVBand="1"/>
            </w:tblPr>
            <w:tblGrid>
              <w:gridCol w:w="1243"/>
              <w:gridCol w:w="1607"/>
              <w:gridCol w:w="3161"/>
              <w:gridCol w:w="1543"/>
              <w:gridCol w:w="2270"/>
            </w:tblGrid>
            <w:tr w:rsidR="00405944" w:rsidRPr="00D64F73" w14:paraId="52830446" w14:textId="77777777" w:rsidTr="00225DEB">
              <w:trPr>
                <w:trHeight w:val="178"/>
                <w:jc w:val="center"/>
              </w:trPr>
              <w:tc>
                <w:tcPr>
                  <w:tcW w:w="1258" w:type="dxa"/>
                  <w:tcBorders>
                    <w:top w:val="single" w:sz="8" w:space="0" w:color="auto"/>
                    <w:left w:val="single" w:sz="8" w:space="0" w:color="auto"/>
                    <w:bottom w:val="single" w:sz="8" w:space="0" w:color="auto"/>
                    <w:right w:val="single" w:sz="8" w:space="0" w:color="auto"/>
                  </w:tcBorders>
                  <w:vAlign w:val="center"/>
                  <w:hideMark/>
                </w:tcPr>
                <w:p w14:paraId="60D7D033" w14:textId="77777777" w:rsidR="00405944" w:rsidRPr="00D64F73" w:rsidRDefault="00405944" w:rsidP="00225DEB">
                  <w:pPr>
                    <w:pStyle w:val="TAH"/>
                    <w:rPr>
                      <w:rFonts w:ascii="Times" w:hAnsi="Times" w:cs="Times"/>
                      <w:sz w:val="20"/>
                    </w:rPr>
                  </w:pPr>
                  <w:r w:rsidRPr="00D64F73">
                    <w:rPr>
                      <w:rFonts w:ascii="Times" w:hAnsi="Times" w:cs="Times"/>
                      <w:sz w:val="20"/>
                    </w:rPr>
                    <w:t>Power State</w:t>
                  </w:r>
                </w:p>
              </w:tc>
              <w:tc>
                <w:tcPr>
                  <w:tcW w:w="1628" w:type="dxa"/>
                  <w:tcBorders>
                    <w:top w:val="single" w:sz="8" w:space="0" w:color="auto"/>
                    <w:left w:val="nil"/>
                    <w:bottom w:val="single" w:sz="8" w:space="0" w:color="auto"/>
                    <w:right w:val="single" w:sz="8" w:space="0" w:color="auto"/>
                  </w:tcBorders>
                  <w:vAlign w:val="center"/>
                  <w:hideMark/>
                </w:tcPr>
                <w:p w14:paraId="525B0C91" w14:textId="77777777" w:rsidR="00405944" w:rsidRPr="00D64F73" w:rsidRDefault="00405944" w:rsidP="00225DEB">
                  <w:pPr>
                    <w:pStyle w:val="TAH"/>
                    <w:rPr>
                      <w:rFonts w:ascii="Times" w:hAnsi="Times" w:cs="Times"/>
                      <w:sz w:val="20"/>
                    </w:rPr>
                  </w:pPr>
                  <w:r w:rsidRPr="00D64F73">
                    <w:rPr>
                      <w:rFonts w:ascii="Times" w:hAnsi="Times" w:cs="Times"/>
                      <w:sz w:val="20"/>
                    </w:rPr>
                    <w:t>Relative Power (unit)</w:t>
                  </w:r>
                </w:p>
              </w:tc>
              <w:tc>
                <w:tcPr>
                  <w:tcW w:w="3200" w:type="dxa"/>
                  <w:tcBorders>
                    <w:top w:val="single" w:sz="8" w:space="0" w:color="auto"/>
                    <w:left w:val="nil"/>
                    <w:bottom w:val="single" w:sz="8" w:space="0" w:color="auto"/>
                    <w:right w:val="single" w:sz="8" w:space="0" w:color="auto"/>
                  </w:tcBorders>
                  <w:vAlign w:val="center"/>
                  <w:hideMark/>
                </w:tcPr>
                <w:p w14:paraId="09FE00ED" w14:textId="77777777" w:rsidR="00405944" w:rsidRPr="00D64F73" w:rsidRDefault="00405944" w:rsidP="00225DEB">
                  <w:pPr>
                    <w:pStyle w:val="TAH"/>
                    <w:rPr>
                      <w:rFonts w:ascii="Times" w:hAnsi="Times" w:cs="Times"/>
                      <w:sz w:val="20"/>
                    </w:rPr>
                  </w:pPr>
                  <w:r w:rsidRPr="00D64F73">
                    <w:rPr>
                      <w:rFonts w:ascii="Times" w:hAnsi="Times" w:cs="Times"/>
                      <w:sz w:val="20"/>
                    </w:rPr>
                    <w:t>Ramp-up and down transition energy (Note1):</w:t>
                  </w:r>
                </w:p>
                <w:p w14:paraId="70764D4D" w14:textId="77777777" w:rsidR="00405944" w:rsidRPr="00D64F73" w:rsidRDefault="00405944" w:rsidP="00225DEB">
                  <w:pPr>
                    <w:pStyle w:val="TAH"/>
                    <w:rPr>
                      <w:rFonts w:ascii="Times" w:hAnsi="Times" w:cs="Times"/>
                      <w:sz w:val="20"/>
                    </w:rPr>
                  </w:pPr>
                  <w:r w:rsidRPr="00D64F73">
                    <w:rPr>
                      <w:rFonts w:ascii="Times" w:hAnsi="Times" w:cs="Times"/>
                      <w:sz w:val="20"/>
                    </w:rPr>
                    <w:t>(</w:t>
                  </w:r>
                  <w:proofErr w:type="gramStart"/>
                  <w:r w:rsidRPr="00D64F73">
                    <w:rPr>
                      <w:rFonts w:ascii="Times" w:hAnsi="Times" w:cs="Times"/>
                      <w:sz w:val="20"/>
                    </w:rPr>
                    <w:t>unit</w:t>
                  </w:r>
                  <w:proofErr w:type="gramEnd"/>
                  <w:r w:rsidRPr="00D64F73">
                    <w:rPr>
                      <w:rFonts w:ascii="Times" w:hAnsi="Times" w:cs="Times"/>
                      <w:sz w:val="20"/>
                    </w:rPr>
                    <w:t xml:space="preserve"> multiplied by </w:t>
                  </w:r>
                  <w:proofErr w:type="spellStart"/>
                  <w:r w:rsidRPr="00D64F73">
                    <w:rPr>
                      <w:rFonts w:ascii="Times" w:hAnsi="Times" w:cs="Times"/>
                      <w:sz w:val="20"/>
                    </w:rPr>
                    <w:t>ms</w:t>
                  </w:r>
                  <w:proofErr w:type="spellEnd"/>
                  <w:r w:rsidRPr="00D64F73">
                    <w:rPr>
                      <w:rFonts w:ascii="Times" w:hAnsi="Times" w:cs="Times"/>
                      <w:sz w:val="20"/>
                    </w:rPr>
                    <w:t>)</w:t>
                  </w:r>
                </w:p>
              </w:tc>
              <w:tc>
                <w:tcPr>
                  <w:tcW w:w="1559"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05806E93" w14:textId="77777777" w:rsidR="00405944" w:rsidRPr="00D64F73" w:rsidRDefault="00405944" w:rsidP="00225DEB">
                  <w:pPr>
                    <w:pStyle w:val="TAH"/>
                    <w:rPr>
                      <w:rFonts w:ascii="Times" w:hAnsi="Times" w:cs="Times"/>
                      <w:sz w:val="20"/>
                    </w:rPr>
                  </w:pPr>
                  <w:r w:rsidRPr="00D64F73">
                    <w:rPr>
                      <w:rFonts w:ascii="Times" w:hAnsi="Times" w:cs="Times"/>
                      <w:sz w:val="20"/>
                    </w:rPr>
                    <w:t>Ramp-up time</w:t>
                  </w:r>
                </w:p>
              </w:tc>
              <w:tc>
                <w:tcPr>
                  <w:tcW w:w="2307" w:type="dxa"/>
                  <w:tcBorders>
                    <w:top w:val="single" w:sz="8" w:space="0" w:color="auto"/>
                    <w:left w:val="nil"/>
                    <w:bottom w:val="single" w:sz="8" w:space="0" w:color="auto"/>
                    <w:right w:val="single" w:sz="8" w:space="0" w:color="auto"/>
                  </w:tcBorders>
                  <w:hideMark/>
                </w:tcPr>
                <w:p w14:paraId="2B1EAA96" w14:textId="77777777" w:rsidR="00405944" w:rsidRPr="00D64F73" w:rsidRDefault="00405944" w:rsidP="00225DEB">
                  <w:pPr>
                    <w:pStyle w:val="TAH"/>
                    <w:rPr>
                      <w:rFonts w:ascii="Times" w:hAnsi="Times" w:cs="Times"/>
                      <w:sz w:val="20"/>
                    </w:rPr>
                  </w:pPr>
                  <w:r w:rsidRPr="00D64F73">
                    <w:rPr>
                      <w:rFonts w:ascii="Times" w:hAnsi="Times" w:cs="Times"/>
                      <w:sz w:val="20"/>
                    </w:rPr>
                    <w:t>Time for sync/re-sync</w:t>
                  </w:r>
                </w:p>
              </w:tc>
            </w:tr>
            <w:tr w:rsidR="00405944" w:rsidRPr="00D64F73" w14:paraId="475C2FBD" w14:textId="77777777" w:rsidTr="00225DEB">
              <w:trPr>
                <w:trHeight w:val="409"/>
                <w:jc w:val="center"/>
              </w:trPr>
              <w:tc>
                <w:tcPr>
                  <w:tcW w:w="1258"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0747CBB9" w14:textId="77777777" w:rsidR="00405944" w:rsidRPr="00D64F73" w:rsidRDefault="00405944" w:rsidP="00225DEB">
                  <w:pPr>
                    <w:ind w:right="-99"/>
                    <w:jc w:val="center"/>
                    <w:rPr>
                      <w:rFonts w:cs="Times"/>
                      <w:b/>
                    </w:rPr>
                  </w:pPr>
                  <w:r w:rsidRPr="00D64F73">
                    <w:rPr>
                      <w:rFonts w:cs="Times"/>
                      <w:b/>
                      <w:lang w:eastAsia="ja-JP"/>
                    </w:rPr>
                    <w:t>Ultra-deep sleep</w:t>
                  </w:r>
                </w:p>
              </w:tc>
              <w:tc>
                <w:tcPr>
                  <w:tcW w:w="1628"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685F26F6" w14:textId="77777777" w:rsidR="00405944" w:rsidRPr="00D64F73" w:rsidRDefault="00405944" w:rsidP="00225DEB">
                  <w:pPr>
                    <w:ind w:right="-99"/>
                    <w:jc w:val="center"/>
                    <w:rPr>
                      <w:rFonts w:cs="Times"/>
                    </w:rPr>
                  </w:pPr>
                  <w:r w:rsidRPr="00D64F73">
                    <w:rPr>
                      <w:rFonts w:cs="Times"/>
                      <w:b/>
                      <w:bCs/>
                      <w:lang w:eastAsia="ja-JP"/>
                    </w:rPr>
                    <w:t>[0.015]</w:t>
                  </w:r>
                </w:p>
              </w:tc>
              <w:tc>
                <w:tcPr>
                  <w:tcW w:w="3200" w:type="dxa"/>
                  <w:tcBorders>
                    <w:top w:val="nil"/>
                    <w:left w:val="nil"/>
                    <w:bottom w:val="single" w:sz="8" w:space="0" w:color="auto"/>
                    <w:right w:val="single" w:sz="8" w:space="0" w:color="auto"/>
                  </w:tcBorders>
                  <w:tcMar>
                    <w:top w:w="15" w:type="dxa"/>
                    <w:left w:w="36" w:type="dxa"/>
                    <w:bottom w:w="0" w:type="dxa"/>
                    <w:right w:w="36" w:type="dxa"/>
                  </w:tcMar>
                  <w:vAlign w:val="center"/>
                </w:tcPr>
                <w:p w14:paraId="25669265" w14:textId="77777777" w:rsidR="00405944" w:rsidRPr="00D64F73" w:rsidRDefault="00405944" w:rsidP="00225DEB">
                  <w:pPr>
                    <w:ind w:right="-99"/>
                    <w:rPr>
                      <w:rFonts w:cs="Times"/>
                    </w:rPr>
                  </w:pPr>
                  <w:r w:rsidRPr="00D64F73">
                    <w:rPr>
                      <w:rFonts w:cs="Times"/>
                    </w:rPr>
                    <w:t>[2000 ~ 40000]</w:t>
                  </w:r>
                </w:p>
                <w:p w14:paraId="6B0AFD29" w14:textId="77777777" w:rsidR="00405944" w:rsidRPr="00D64F73" w:rsidRDefault="00405944" w:rsidP="00405944">
                  <w:pPr>
                    <w:numPr>
                      <w:ilvl w:val="0"/>
                      <w:numId w:val="11"/>
                    </w:numPr>
                    <w:spacing w:after="0"/>
                    <w:ind w:right="-99"/>
                    <w:rPr>
                      <w:rFonts w:cs="Times"/>
                    </w:rPr>
                  </w:pPr>
                  <w:r w:rsidRPr="00D64F73">
                    <w:rPr>
                      <w:rFonts w:cs="Times"/>
                    </w:rPr>
                    <w:t>Study to converge on candidate numbers to use for evaluation</w:t>
                  </w:r>
                </w:p>
                <w:p w14:paraId="1F9F113F" w14:textId="77777777" w:rsidR="00405944" w:rsidRPr="00D64F73" w:rsidRDefault="00405944" w:rsidP="00405944">
                  <w:pPr>
                    <w:numPr>
                      <w:ilvl w:val="0"/>
                      <w:numId w:val="11"/>
                    </w:numPr>
                    <w:spacing w:after="0"/>
                    <w:ind w:right="-99"/>
                    <w:rPr>
                      <w:rFonts w:cs="Times"/>
                    </w:rPr>
                  </w:pPr>
                  <w:r w:rsidRPr="00D64F73">
                    <w:rPr>
                      <w:rFonts w:cs="Times"/>
                    </w:rPr>
                    <w:t>FFS: other values and reported by companies.</w:t>
                  </w:r>
                </w:p>
                <w:p w14:paraId="34656166" w14:textId="77777777" w:rsidR="00405944" w:rsidRPr="00D64F73" w:rsidRDefault="00405944" w:rsidP="00405944">
                  <w:pPr>
                    <w:numPr>
                      <w:ilvl w:val="0"/>
                      <w:numId w:val="11"/>
                    </w:numPr>
                    <w:spacing w:after="0"/>
                    <w:ind w:right="-99"/>
                    <w:rPr>
                      <w:rFonts w:eastAsia="Yu Gothic Medium" w:cs="Times"/>
                    </w:rPr>
                  </w:pPr>
                  <w:r w:rsidRPr="00D64F73">
                    <w:rPr>
                      <w:rFonts w:cs="Times"/>
                    </w:rPr>
                    <w:t xml:space="preserve">FFS: down-selection of the values, </w:t>
                  </w:r>
                </w:p>
                <w:p w14:paraId="305652C8" w14:textId="77777777" w:rsidR="00405944" w:rsidRPr="00D64F73" w:rsidRDefault="00405944" w:rsidP="00405944">
                  <w:pPr>
                    <w:numPr>
                      <w:ilvl w:val="0"/>
                      <w:numId w:val="11"/>
                    </w:numPr>
                    <w:spacing w:after="0"/>
                    <w:ind w:right="-99"/>
                    <w:rPr>
                      <w:rFonts w:eastAsia="Yu Gothic Medium" w:cs="Times"/>
                    </w:rPr>
                  </w:pPr>
                  <w:r w:rsidRPr="00D64F73">
                    <w:rPr>
                      <w:rFonts w:cs="Times"/>
                    </w:rPr>
                    <w:t>companies are encouraged to provide details for down-selection</w:t>
                  </w:r>
                </w:p>
              </w:tc>
              <w:tc>
                <w:tcPr>
                  <w:tcW w:w="1559"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AB29C7E" w14:textId="77777777" w:rsidR="00405944" w:rsidRPr="00D64F73" w:rsidRDefault="00405944" w:rsidP="00225DEB">
                  <w:pPr>
                    <w:ind w:right="-99"/>
                    <w:jc w:val="center"/>
                    <w:rPr>
                      <w:rFonts w:cs="Times"/>
                      <w:lang w:eastAsia="zh-CN"/>
                    </w:rPr>
                  </w:pPr>
                  <w:r w:rsidRPr="00D64F73">
                    <w:rPr>
                      <w:rFonts w:cs="Times"/>
                      <w:lang w:eastAsia="ja-JP"/>
                    </w:rPr>
                    <w:t>[400ms], FFS: 100ms</w:t>
                  </w:r>
                </w:p>
              </w:tc>
              <w:tc>
                <w:tcPr>
                  <w:tcW w:w="2307" w:type="dxa"/>
                  <w:tcBorders>
                    <w:top w:val="nil"/>
                    <w:left w:val="nil"/>
                    <w:bottom w:val="single" w:sz="8" w:space="0" w:color="auto"/>
                    <w:right w:val="single" w:sz="8" w:space="0" w:color="auto"/>
                  </w:tcBorders>
                  <w:hideMark/>
                </w:tcPr>
                <w:p w14:paraId="312A85CF" w14:textId="77777777" w:rsidR="00405944" w:rsidRPr="00D64F73" w:rsidRDefault="00405944" w:rsidP="00225DEB">
                  <w:pPr>
                    <w:ind w:right="-99"/>
                    <w:jc w:val="center"/>
                    <w:rPr>
                      <w:rFonts w:cs="Times"/>
                    </w:rPr>
                  </w:pPr>
                  <w:r w:rsidRPr="00D64F73">
                    <w:rPr>
                      <w:rFonts w:cs="Times"/>
                      <w:b/>
                      <w:bCs/>
                    </w:rPr>
                    <w:t>X</w:t>
                  </w:r>
                </w:p>
              </w:tc>
            </w:tr>
          </w:tbl>
          <w:p w14:paraId="36A041D3" w14:textId="77777777" w:rsidR="00405944" w:rsidRPr="00C96666" w:rsidRDefault="00405944" w:rsidP="00225DEB">
            <w:pPr>
              <w:rPr>
                <w:rFonts w:cs="Times"/>
                <w:lang w:val="en-US"/>
              </w:rPr>
            </w:pPr>
            <w:r w:rsidRPr="00C96666">
              <w:rPr>
                <w:rFonts w:cs="Times"/>
                <w:lang w:val="en-US"/>
              </w:rPr>
              <w:t xml:space="preserve"> Note1: </w:t>
            </w:r>
          </w:p>
          <w:p w14:paraId="3D09FF2A" w14:textId="77777777" w:rsidR="00405944" w:rsidRPr="00D64F73" w:rsidRDefault="00405944" w:rsidP="00405944">
            <w:pPr>
              <w:pStyle w:val="ListParagraph"/>
              <w:numPr>
                <w:ilvl w:val="1"/>
                <w:numId w:val="10"/>
              </w:numPr>
              <w:contextualSpacing w:val="0"/>
              <w:rPr>
                <w:rFonts w:cs="Times"/>
              </w:rPr>
            </w:pPr>
            <w:r w:rsidRPr="00D64F73">
              <w:rPr>
                <w:rFonts w:cs="Times"/>
              </w:rPr>
              <w:t xml:space="preserve">Ramp-up time may consist of the procedure for [main radio hardware tune on e.g., boot, memory load </w:t>
            </w:r>
            <w:proofErr w:type="gramStart"/>
            <w:r w:rsidRPr="00D64F73">
              <w:rPr>
                <w:rFonts w:cs="Times"/>
              </w:rPr>
              <w:t>and etc.</w:t>
            </w:r>
            <w:proofErr w:type="gramEnd"/>
            <w:r w:rsidRPr="00D64F73">
              <w:rPr>
                <w:rFonts w:cs="Times"/>
              </w:rPr>
              <w:t xml:space="preserve">], </w:t>
            </w:r>
          </w:p>
          <w:p w14:paraId="438EBAFC" w14:textId="77777777" w:rsidR="00405944" w:rsidRPr="00D64F73" w:rsidRDefault="00405944" w:rsidP="00405944">
            <w:pPr>
              <w:pStyle w:val="ListParagraph"/>
              <w:numPr>
                <w:ilvl w:val="1"/>
                <w:numId w:val="10"/>
              </w:numPr>
              <w:contextualSpacing w:val="0"/>
              <w:rPr>
                <w:rFonts w:cs="Times"/>
              </w:rPr>
            </w:pPr>
            <w:r w:rsidRPr="00D64F73">
              <w:rPr>
                <w:rFonts w:eastAsia="Malgun Gothic" w:cs="Times"/>
                <w:lang w:eastAsia="zh-CN"/>
              </w:rPr>
              <w:t>T</w:t>
            </w:r>
            <w:r w:rsidRPr="00D64F73">
              <w:rPr>
                <w:rFonts w:cs="Times"/>
              </w:rPr>
              <w:t xml:space="preserve">ime for sync/re-sync consists of the procedure for [main radio to re-synchronization with the serving </w:t>
            </w:r>
            <w:proofErr w:type="spellStart"/>
            <w:r w:rsidRPr="00D64F73">
              <w:rPr>
                <w:rFonts w:cs="Times"/>
              </w:rPr>
              <w:t>gNB</w:t>
            </w:r>
            <w:proofErr w:type="spellEnd"/>
            <w:r w:rsidRPr="00D64F73">
              <w:rPr>
                <w:rFonts w:cs="Times"/>
              </w:rPr>
              <w:t xml:space="preserve"> etc.],</w:t>
            </w:r>
          </w:p>
          <w:p w14:paraId="55A82F63" w14:textId="77777777" w:rsidR="00405944" w:rsidRPr="00D64F73" w:rsidRDefault="00405944" w:rsidP="00405944">
            <w:pPr>
              <w:pStyle w:val="ListParagraph"/>
              <w:numPr>
                <w:ilvl w:val="2"/>
                <w:numId w:val="10"/>
              </w:numPr>
              <w:contextualSpacing w:val="0"/>
              <w:rPr>
                <w:rFonts w:cs="Times"/>
              </w:rPr>
            </w:pPr>
            <w:r w:rsidRPr="00D64F73">
              <w:rPr>
                <w:rFonts w:cs="Times"/>
              </w:rPr>
              <w:t>FFS: X and whether/how to have different values depending on other factors, e.g., signal-to-noise ratio</w:t>
            </w:r>
          </w:p>
          <w:p w14:paraId="302EBAA3" w14:textId="77777777" w:rsidR="00405944" w:rsidRPr="00D64F73" w:rsidRDefault="00405944" w:rsidP="00405944">
            <w:pPr>
              <w:pStyle w:val="ListParagraph"/>
              <w:numPr>
                <w:ilvl w:val="2"/>
                <w:numId w:val="10"/>
              </w:numPr>
              <w:contextualSpacing w:val="0"/>
              <w:rPr>
                <w:rFonts w:cs="Times"/>
              </w:rPr>
            </w:pPr>
            <w:r w:rsidRPr="00D64F73">
              <w:rPr>
                <w:rFonts w:cs="Times"/>
              </w:rPr>
              <w:t>Companies can report the assumption of X in the initial evaluation.</w:t>
            </w:r>
          </w:p>
          <w:p w14:paraId="0BBAD89C" w14:textId="77777777" w:rsidR="00405944" w:rsidRPr="00D64F73" w:rsidRDefault="00405944" w:rsidP="00405944">
            <w:pPr>
              <w:pStyle w:val="ListParagraph"/>
              <w:numPr>
                <w:ilvl w:val="1"/>
                <w:numId w:val="10"/>
              </w:numPr>
              <w:contextualSpacing w:val="0"/>
              <w:rPr>
                <w:rFonts w:cs="Times"/>
              </w:rPr>
            </w:pPr>
            <w:r w:rsidRPr="00D64F73">
              <w:rPr>
                <w:rFonts w:cs="Times"/>
              </w:rPr>
              <w:t>Ramp up and down energy includes power for ramp-up and ramp-down. Energy consumption for sync/re-sync is separately calculated.</w:t>
            </w:r>
          </w:p>
          <w:p w14:paraId="1A148089" w14:textId="77777777" w:rsidR="00405944" w:rsidRPr="00D64F73" w:rsidRDefault="00405944" w:rsidP="00405944">
            <w:pPr>
              <w:pStyle w:val="ListParagraph"/>
              <w:numPr>
                <w:ilvl w:val="0"/>
                <w:numId w:val="10"/>
              </w:numPr>
              <w:contextualSpacing w:val="0"/>
              <w:rPr>
                <w:rFonts w:cs="Times"/>
              </w:rPr>
            </w:pPr>
            <w:r w:rsidRPr="00D64F73">
              <w:rPr>
                <w:rFonts w:cs="Times"/>
              </w:rPr>
              <w:t xml:space="preserve">The total time for main radio transition from ultra-deep sleep to active/micro sleep state is the sum of ramp-up time and time for sync/re-sync. </w:t>
            </w:r>
          </w:p>
          <w:p w14:paraId="1F93D386" w14:textId="77777777" w:rsidR="00405944" w:rsidRPr="00D64F73" w:rsidRDefault="00405944" w:rsidP="00405944">
            <w:pPr>
              <w:pStyle w:val="ListParagraph"/>
              <w:numPr>
                <w:ilvl w:val="1"/>
                <w:numId w:val="10"/>
              </w:numPr>
              <w:contextualSpacing w:val="0"/>
              <w:rPr>
                <w:rFonts w:cs="Times"/>
              </w:rPr>
            </w:pPr>
            <w:r w:rsidRPr="00D64F73">
              <w:rPr>
                <w:rFonts w:cs="Times"/>
              </w:rPr>
              <w:t>FFS whether/how to define ramp-down time, whether to separately describe the ramp-down energy consumption</w:t>
            </w:r>
          </w:p>
          <w:p w14:paraId="052687A9" w14:textId="77777777" w:rsidR="00405944" w:rsidRPr="00D64F73" w:rsidRDefault="00405944" w:rsidP="00225DEB">
            <w:pPr>
              <w:pStyle w:val="ListParagraph"/>
              <w:ind w:left="0" w:firstLine="480"/>
              <w:rPr>
                <w:rFonts w:cs="Times"/>
              </w:rPr>
            </w:pPr>
            <w:r w:rsidRPr="00D64F73">
              <w:rPr>
                <w:rFonts w:cs="Times"/>
              </w:rPr>
              <w:t xml:space="preserve">Note 2: the power state transitions in this table refer to transitions between </w:t>
            </w:r>
            <w:proofErr w:type="spellStart"/>
            <w:r w:rsidRPr="00D64F73">
              <w:rPr>
                <w:rFonts w:cs="Times"/>
              </w:rPr>
              <w:t>ultra deep</w:t>
            </w:r>
            <w:proofErr w:type="spellEnd"/>
            <w:r w:rsidRPr="00D64F73">
              <w:rPr>
                <w:rFonts w:cs="Times"/>
              </w:rPr>
              <w:t xml:space="preserve"> sleep state and active / micro sleep state.</w:t>
            </w:r>
          </w:p>
          <w:p w14:paraId="322F18EA" w14:textId="77777777" w:rsidR="00405944" w:rsidRPr="00D64F73" w:rsidRDefault="00405944" w:rsidP="00225DEB">
            <w:pPr>
              <w:pStyle w:val="ListParagraph"/>
              <w:ind w:left="0" w:firstLine="480"/>
              <w:rPr>
                <w:rFonts w:cs="Times"/>
              </w:rPr>
            </w:pPr>
            <w:r w:rsidRPr="00D64F73">
              <w:rPr>
                <w:rFonts w:cs="Times"/>
              </w:rPr>
              <w:t>Note 3: The values inside of ‘</w:t>
            </w:r>
            <w:proofErr w:type="gramStart"/>
            <w:r w:rsidRPr="00D64F73">
              <w:rPr>
                <w:rFonts w:cs="Times"/>
              </w:rPr>
              <w:t>[ ]</w:t>
            </w:r>
            <w:proofErr w:type="gramEnd"/>
            <w:r w:rsidRPr="00D64F73">
              <w:rPr>
                <w:rFonts w:cs="Times"/>
              </w:rPr>
              <w:t>’ are to be used as starting point of future study on LP-WUS</w:t>
            </w:r>
          </w:p>
          <w:p w14:paraId="01DD8680" w14:textId="77777777" w:rsidR="00405944" w:rsidRPr="00C96666" w:rsidRDefault="00405944" w:rsidP="00225DEB">
            <w:pPr>
              <w:rPr>
                <w:lang w:val="en-US" w:eastAsia="x-none"/>
              </w:rPr>
            </w:pPr>
          </w:p>
          <w:p w14:paraId="2A7D8BA2" w14:textId="77777777" w:rsidR="00405944" w:rsidRPr="00C96666" w:rsidRDefault="00405944" w:rsidP="00225DEB">
            <w:pPr>
              <w:rPr>
                <w:rFonts w:cs="Times"/>
                <w:b/>
                <w:highlight w:val="green"/>
                <w:lang w:val="en-US" w:eastAsia="x-none"/>
              </w:rPr>
            </w:pPr>
            <w:r w:rsidRPr="00C96666">
              <w:rPr>
                <w:rFonts w:cs="Times"/>
                <w:b/>
                <w:highlight w:val="green"/>
                <w:lang w:val="en-US" w:eastAsia="x-none"/>
              </w:rPr>
              <w:t>Agreement</w:t>
            </w:r>
          </w:p>
          <w:p w14:paraId="2D6282FF" w14:textId="77777777" w:rsidR="00405944" w:rsidRPr="00C96666" w:rsidRDefault="00405944" w:rsidP="00225DEB">
            <w:pPr>
              <w:spacing w:line="252" w:lineRule="auto"/>
              <w:rPr>
                <w:rFonts w:cs="Times"/>
                <w:lang w:val="en-US" w:eastAsia="zh-CN"/>
              </w:rPr>
            </w:pPr>
            <w:r w:rsidRPr="00C96666">
              <w:rPr>
                <w:rFonts w:cs="Times"/>
                <w:lang w:val="en-US" w:eastAsia="zh-CN"/>
              </w:rPr>
              <w:t xml:space="preserve">For R18 LP-WUS/WUR power evaluation in RRC connected mode, the following can be considered, </w:t>
            </w:r>
          </w:p>
          <w:p w14:paraId="37484382" w14:textId="77777777" w:rsidR="00405944" w:rsidRPr="00FC2A54"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 xml:space="preserve">XR traffic model with evaluation methodologies and assumptions captured in TR 38.838. </w:t>
            </w:r>
          </w:p>
          <w:p w14:paraId="6A52A804" w14:textId="77777777" w:rsidR="00405944" w:rsidRPr="00FC2A54" w:rsidRDefault="00405944" w:rsidP="00405944">
            <w:pPr>
              <w:pStyle w:val="ListParagraph"/>
              <w:numPr>
                <w:ilvl w:val="0"/>
                <w:numId w:val="13"/>
              </w:numPr>
              <w:spacing w:line="252" w:lineRule="auto"/>
              <w:contextualSpacing w:val="0"/>
              <w:rPr>
                <w:rFonts w:cs="Times"/>
                <w:lang w:eastAsia="zh-CN"/>
              </w:rPr>
            </w:pPr>
            <w:proofErr w:type="spellStart"/>
            <w:r w:rsidRPr="00FC2A54">
              <w:rPr>
                <w:rFonts w:cs="Times"/>
                <w:lang w:eastAsia="zh-CN"/>
              </w:rPr>
              <w:t>eMBB</w:t>
            </w:r>
            <w:proofErr w:type="spellEnd"/>
            <w:r w:rsidRPr="00FC2A54">
              <w:rPr>
                <w:rFonts w:cs="Times"/>
                <w:lang w:eastAsia="zh-CN"/>
              </w:rPr>
              <w:t xml:space="preserve"> traffic model with evaluation methodologies and assumptions captured in TR 38.840</w:t>
            </w:r>
          </w:p>
          <w:p w14:paraId="0004A0D6" w14:textId="77777777" w:rsidR="00405944" w:rsidRPr="00FC2A54"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Heartbeat traffic models in 3GPP TR 38.875.</w:t>
            </w:r>
          </w:p>
          <w:p w14:paraId="4C9ADD20" w14:textId="77777777" w:rsidR="00405944" w:rsidRPr="00FC2A54"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Other models are not precluded.</w:t>
            </w:r>
          </w:p>
          <w:p w14:paraId="6C21F4FB" w14:textId="77777777" w:rsidR="00405944" w:rsidRPr="00C96666" w:rsidRDefault="00405944" w:rsidP="00225DEB">
            <w:pPr>
              <w:spacing w:line="252" w:lineRule="auto"/>
              <w:rPr>
                <w:rFonts w:cs="Times"/>
                <w:lang w:val="en-US" w:eastAsia="zh-CN"/>
              </w:rPr>
            </w:pPr>
            <w:r w:rsidRPr="00C96666">
              <w:rPr>
                <w:rFonts w:cs="Times"/>
                <w:lang w:val="en-US" w:eastAsia="zh-CN"/>
              </w:rPr>
              <w:t>Company to further provide the followings,</w:t>
            </w:r>
          </w:p>
          <w:p w14:paraId="6DC03F83" w14:textId="77777777" w:rsidR="00405944" w:rsidRPr="00C91883"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Parameters (e.g., frame rate, data rate, jitter range, DRX configurations and etc if needed.)</w:t>
            </w:r>
          </w:p>
          <w:p w14:paraId="03516806" w14:textId="77777777" w:rsidR="00405944" w:rsidRPr="00C91883"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How to use LP-WUS, e.g., LP-WUS to trigger/adapt PDCCH monitoring</w:t>
            </w:r>
          </w:p>
          <w:p w14:paraId="65106327" w14:textId="77777777" w:rsidR="00405944" w:rsidRPr="00C91883" w:rsidRDefault="00405944" w:rsidP="00405944">
            <w:pPr>
              <w:pStyle w:val="ListParagraph"/>
              <w:numPr>
                <w:ilvl w:val="0"/>
                <w:numId w:val="13"/>
              </w:numPr>
              <w:spacing w:line="252" w:lineRule="auto"/>
              <w:contextualSpacing w:val="0"/>
              <w:rPr>
                <w:rFonts w:cs="Times"/>
                <w:lang w:eastAsia="zh-CN"/>
              </w:rPr>
            </w:pPr>
            <w:r w:rsidRPr="00FC2A54">
              <w:rPr>
                <w:rFonts w:cs="Times"/>
                <w:lang w:eastAsia="zh-CN"/>
              </w:rPr>
              <w:t>Other details if any</w:t>
            </w:r>
          </w:p>
          <w:p w14:paraId="40B8B91F" w14:textId="77777777" w:rsidR="00405944" w:rsidRPr="00FC2A54" w:rsidRDefault="00405944" w:rsidP="00225DEB">
            <w:pPr>
              <w:rPr>
                <w:rFonts w:cs="Times"/>
                <w:lang w:eastAsia="x-none"/>
              </w:rPr>
            </w:pPr>
          </w:p>
          <w:p w14:paraId="09A29E9A" w14:textId="77777777" w:rsidR="00405944" w:rsidRPr="00FC2A54" w:rsidRDefault="00405944" w:rsidP="00225DEB">
            <w:pPr>
              <w:rPr>
                <w:rFonts w:cs="Times"/>
                <w:b/>
                <w:highlight w:val="green"/>
                <w:lang w:eastAsia="x-none"/>
              </w:rPr>
            </w:pPr>
            <w:r w:rsidRPr="00FC2A54">
              <w:rPr>
                <w:rFonts w:cs="Times"/>
                <w:b/>
                <w:highlight w:val="green"/>
                <w:lang w:eastAsia="x-none"/>
              </w:rPr>
              <w:t>Agreement</w:t>
            </w:r>
          </w:p>
          <w:p w14:paraId="3EAB203C" w14:textId="77777777" w:rsidR="00405944" w:rsidRPr="00FC2A54" w:rsidRDefault="00405944" w:rsidP="00405944">
            <w:pPr>
              <w:pStyle w:val="ListParagraph"/>
              <w:numPr>
                <w:ilvl w:val="0"/>
                <w:numId w:val="14"/>
              </w:numPr>
              <w:spacing w:line="252" w:lineRule="auto"/>
              <w:contextualSpacing w:val="0"/>
              <w:rPr>
                <w:rFonts w:cs="Times"/>
                <w:lang w:eastAsia="zh-CN"/>
              </w:rPr>
            </w:pPr>
            <w:r w:rsidRPr="00FC2A54">
              <w:rPr>
                <w:rFonts w:cs="Times"/>
                <w:lang w:eastAsia="zh-CN"/>
              </w:rPr>
              <w:t xml:space="preserve">For LP-WUS coverage evaluation, the noise figure of LP-WUR is </w:t>
            </w:r>
          </w:p>
          <w:p w14:paraId="460070AB" w14:textId="77777777" w:rsidR="00405944" w:rsidRPr="00FC2A54" w:rsidRDefault="00405944" w:rsidP="00405944">
            <w:pPr>
              <w:pStyle w:val="ListParagraph"/>
              <w:numPr>
                <w:ilvl w:val="1"/>
                <w:numId w:val="14"/>
              </w:numPr>
              <w:spacing w:line="252" w:lineRule="auto"/>
              <w:contextualSpacing w:val="0"/>
              <w:rPr>
                <w:rFonts w:cs="Times"/>
                <w:lang w:eastAsia="zh-CN"/>
              </w:rPr>
            </w:pPr>
            <w:proofErr w:type="gramStart"/>
            <w:r w:rsidRPr="00FC2A54">
              <w:rPr>
                <w:rFonts w:cs="Times"/>
                <w:lang w:eastAsia="zh-CN"/>
              </w:rPr>
              <w:t>Options :</w:t>
            </w:r>
            <w:proofErr w:type="gramEnd"/>
            <w:r w:rsidRPr="00FC2A54">
              <w:rPr>
                <w:rFonts w:cs="Times"/>
                <w:lang w:eastAsia="zh-CN"/>
              </w:rPr>
              <w:t xml:space="preserve"> [9, 12, 15, 18, 21, 24], Other values can be reported by companies</w:t>
            </w:r>
          </w:p>
          <w:p w14:paraId="19EF25EB" w14:textId="77777777" w:rsidR="00405944" w:rsidRPr="00FC2A54" w:rsidRDefault="00405944" w:rsidP="00405944">
            <w:pPr>
              <w:pStyle w:val="ListParagraph"/>
              <w:numPr>
                <w:ilvl w:val="0"/>
                <w:numId w:val="14"/>
              </w:numPr>
              <w:spacing w:line="252" w:lineRule="auto"/>
              <w:contextualSpacing w:val="0"/>
              <w:rPr>
                <w:rFonts w:cs="Times"/>
                <w:lang w:eastAsia="zh-CN"/>
              </w:rPr>
            </w:pPr>
            <w:r w:rsidRPr="00FC2A54">
              <w:rPr>
                <w:rFonts w:cs="Times"/>
                <w:lang w:eastAsia="zh-CN"/>
              </w:rPr>
              <w:t>FFS: how to determine the NF option.</w:t>
            </w:r>
          </w:p>
          <w:p w14:paraId="068E5B07" w14:textId="77777777" w:rsidR="00405944" w:rsidRPr="00FC2A54" w:rsidRDefault="00405944" w:rsidP="00405944">
            <w:pPr>
              <w:pStyle w:val="ListParagraph"/>
              <w:numPr>
                <w:ilvl w:val="0"/>
                <w:numId w:val="14"/>
              </w:numPr>
              <w:spacing w:line="252" w:lineRule="auto"/>
              <w:contextualSpacing w:val="0"/>
              <w:rPr>
                <w:rFonts w:cs="Times"/>
                <w:lang w:eastAsia="zh-CN"/>
              </w:rPr>
            </w:pPr>
            <w:r w:rsidRPr="00FC2A54">
              <w:rPr>
                <w:rFonts w:cs="Times"/>
                <w:lang w:eastAsia="zh-CN"/>
              </w:rPr>
              <w:t>The values provided is for the purpose of studying coverage of LP-WUS, and it can be further revisited depending on the receiver architecture discussion.</w:t>
            </w:r>
          </w:p>
          <w:p w14:paraId="1E46C6EE" w14:textId="77777777" w:rsidR="00405944" w:rsidRPr="00C96666" w:rsidRDefault="00405944" w:rsidP="00225DEB">
            <w:pPr>
              <w:rPr>
                <w:lang w:val="en-US" w:eastAsia="x-none"/>
              </w:rPr>
            </w:pPr>
          </w:p>
          <w:p w14:paraId="1C4A5275" w14:textId="77777777" w:rsidR="00405944" w:rsidRPr="00C96666" w:rsidRDefault="00405944" w:rsidP="00225DEB">
            <w:pPr>
              <w:rPr>
                <w:rFonts w:cs="Times"/>
                <w:b/>
                <w:highlight w:val="green"/>
                <w:lang w:val="en-US" w:eastAsia="x-none"/>
              </w:rPr>
            </w:pPr>
            <w:r w:rsidRPr="00C96666">
              <w:rPr>
                <w:rFonts w:cs="Times"/>
                <w:b/>
                <w:highlight w:val="green"/>
                <w:lang w:val="en-US" w:eastAsia="x-none"/>
              </w:rPr>
              <w:lastRenderedPageBreak/>
              <w:t>Agreement</w:t>
            </w:r>
          </w:p>
          <w:p w14:paraId="6A4A1C9B" w14:textId="77777777" w:rsidR="00405944" w:rsidRPr="00C96666" w:rsidRDefault="00405944" w:rsidP="00225DEB">
            <w:pPr>
              <w:rPr>
                <w:lang w:val="en-US" w:eastAsia="zh-CN"/>
              </w:rPr>
            </w:pPr>
            <w:r w:rsidRPr="00C96666">
              <w:rPr>
                <w:lang w:val="en-US" w:eastAsia="zh-CN"/>
              </w:rPr>
              <w:t>For the performance evaluations of LP-WUS candidate designs, it is assumed that</w:t>
            </w:r>
          </w:p>
          <w:p w14:paraId="383858CD" w14:textId="77777777" w:rsidR="00405944" w:rsidRPr="00FC2A54" w:rsidRDefault="00405944" w:rsidP="00405944">
            <w:pPr>
              <w:pStyle w:val="ListParagraph"/>
              <w:numPr>
                <w:ilvl w:val="0"/>
                <w:numId w:val="15"/>
              </w:numPr>
              <w:contextualSpacing w:val="0"/>
              <w:rPr>
                <w:lang w:eastAsia="zh-CN"/>
              </w:rPr>
            </w:pPr>
            <w:r w:rsidRPr="00FC2A54">
              <w:rPr>
                <w:lang w:eastAsia="zh-CN"/>
              </w:rPr>
              <w:t>The miss-detection rate (MDR) of LP-WUS [1%],</w:t>
            </w:r>
          </w:p>
          <w:p w14:paraId="64B378ED" w14:textId="77777777" w:rsidR="00405944" w:rsidRPr="00FC2A54" w:rsidRDefault="00405944" w:rsidP="00405944">
            <w:pPr>
              <w:pStyle w:val="ListParagraph"/>
              <w:numPr>
                <w:ilvl w:val="0"/>
                <w:numId w:val="15"/>
              </w:numPr>
              <w:contextualSpacing w:val="0"/>
              <w:rPr>
                <w:lang w:eastAsia="zh-CN"/>
              </w:rPr>
            </w:pPr>
            <w:r w:rsidRPr="00FC2A54">
              <w:rPr>
                <w:lang w:eastAsia="zh-CN"/>
              </w:rPr>
              <w:t>The false-alarm rate (FAR) of LP-WUS</w:t>
            </w:r>
          </w:p>
          <w:p w14:paraId="54330EBD" w14:textId="77777777" w:rsidR="00405944" w:rsidRPr="00FC2A54" w:rsidRDefault="00405944" w:rsidP="00405944">
            <w:pPr>
              <w:pStyle w:val="ListParagraph"/>
              <w:numPr>
                <w:ilvl w:val="1"/>
                <w:numId w:val="15"/>
              </w:numPr>
              <w:contextualSpacing w:val="0"/>
              <w:rPr>
                <w:lang w:eastAsia="zh-CN"/>
              </w:rPr>
            </w:pPr>
            <w:r w:rsidRPr="00FC2A54">
              <w:rPr>
                <w:lang w:eastAsia="zh-CN"/>
              </w:rPr>
              <w:t>[0.1%, 1%, 10%]</w:t>
            </w:r>
          </w:p>
          <w:p w14:paraId="45C93F0D" w14:textId="77777777" w:rsidR="00405944" w:rsidRPr="00FC2A54" w:rsidRDefault="00405944" w:rsidP="00405944">
            <w:pPr>
              <w:pStyle w:val="ListParagraph"/>
              <w:numPr>
                <w:ilvl w:val="1"/>
                <w:numId w:val="15"/>
              </w:numPr>
              <w:contextualSpacing w:val="0"/>
              <w:rPr>
                <w:lang w:eastAsia="zh-CN"/>
              </w:rPr>
            </w:pPr>
            <w:r w:rsidRPr="00FC2A54">
              <w:rPr>
                <w:lang w:eastAsia="zh-CN"/>
              </w:rPr>
              <w:t>Other values are not precluded for studying reported by companies</w:t>
            </w:r>
          </w:p>
          <w:p w14:paraId="5484C01F" w14:textId="77777777" w:rsidR="00405944" w:rsidRPr="00FC2A54" w:rsidRDefault="00405944" w:rsidP="00405944">
            <w:pPr>
              <w:pStyle w:val="ListParagraph"/>
              <w:numPr>
                <w:ilvl w:val="0"/>
                <w:numId w:val="15"/>
              </w:numPr>
              <w:contextualSpacing w:val="0"/>
              <w:rPr>
                <w:lang w:eastAsia="zh-CN"/>
              </w:rPr>
            </w:pPr>
            <w:r w:rsidRPr="00FC2A54">
              <w:rPr>
                <w:lang w:eastAsia="zh-CN"/>
              </w:rPr>
              <w:t xml:space="preserve">Note: if LP-WUS </w:t>
            </w:r>
            <w:r w:rsidRPr="00FC2A54">
              <w:rPr>
                <w:bCs/>
                <w:lang w:eastAsia="zh-CN"/>
              </w:rPr>
              <w:t xml:space="preserve">for wake-up indication </w:t>
            </w:r>
            <w:r w:rsidRPr="00FC2A54">
              <w:rPr>
                <w:lang w:eastAsia="zh-CN"/>
              </w:rPr>
              <w:t xml:space="preserve">consists of two parts or even multiple parts, the proposed MDR/FAR should </w:t>
            </w:r>
            <w:proofErr w:type="gramStart"/>
            <w:r w:rsidRPr="00FC2A54">
              <w:rPr>
                <w:lang w:eastAsia="zh-CN"/>
              </w:rPr>
              <w:t>take into account</w:t>
            </w:r>
            <w:proofErr w:type="gramEnd"/>
            <w:r w:rsidRPr="00FC2A54">
              <w:rPr>
                <w:lang w:eastAsia="zh-CN"/>
              </w:rPr>
              <w:t xml:space="preserve"> the reception performance of the two or more parts jointly</w:t>
            </w:r>
          </w:p>
          <w:p w14:paraId="03CB3C68" w14:textId="77777777" w:rsidR="00405944" w:rsidRPr="00FC2A54" w:rsidRDefault="00405944" w:rsidP="00405944">
            <w:pPr>
              <w:pStyle w:val="ListParagraph"/>
              <w:numPr>
                <w:ilvl w:val="0"/>
                <w:numId w:val="15"/>
              </w:numPr>
              <w:contextualSpacing w:val="0"/>
              <w:rPr>
                <w:lang w:eastAsia="zh-CN"/>
              </w:rPr>
            </w:pPr>
            <w:r w:rsidRPr="00FC2A54">
              <w:rPr>
                <w:lang w:eastAsia="zh-CN"/>
              </w:rPr>
              <w:t>The above values applied in both RRC CONNECTED and IDLE/INACTIVE mode.</w:t>
            </w:r>
          </w:p>
          <w:p w14:paraId="26D91EC6" w14:textId="77777777" w:rsidR="00405944" w:rsidRPr="00FC2A54" w:rsidRDefault="00405944" w:rsidP="00405944">
            <w:pPr>
              <w:pStyle w:val="ListParagraph"/>
              <w:numPr>
                <w:ilvl w:val="0"/>
                <w:numId w:val="15"/>
              </w:numPr>
              <w:contextualSpacing w:val="0"/>
              <w:rPr>
                <w:lang w:eastAsia="zh-CN"/>
              </w:rPr>
            </w:pPr>
            <w:r w:rsidRPr="00FC2A54">
              <w:rPr>
                <w:lang w:eastAsia="zh-CN"/>
              </w:rPr>
              <w:t>FFS FAR requirement based on the study outcome of the impact of FAR on power consumption / power saving gain / system overhead</w:t>
            </w:r>
          </w:p>
          <w:p w14:paraId="727E6639" w14:textId="77777777" w:rsidR="00405944" w:rsidRPr="00FC2A54" w:rsidRDefault="00405944" w:rsidP="00405944">
            <w:pPr>
              <w:pStyle w:val="ListParagraph"/>
              <w:numPr>
                <w:ilvl w:val="0"/>
                <w:numId w:val="15"/>
              </w:numPr>
              <w:contextualSpacing w:val="0"/>
              <w:rPr>
                <w:lang w:eastAsia="zh-CN"/>
              </w:rPr>
            </w:pPr>
            <w:r w:rsidRPr="00FC2A54">
              <w:rPr>
                <w:lang w:eastAsia="zh-CN"/>
              </w:rPr>
              <w:t xml:space="preserve">FFS: Note: FAR should be evaluated both in the absence of </w:t>
            </w:r>
            <w:proofErr w:type="spellStart"/>
            <w:r w:rsidRPr="00FC2A54">
              <w:rPr>
                <w:lang w:eastAsia="zh-CN"/>
              </w:rPr>
              <w:t>gNB</w:t>
            </w:r>
            <w:proofErr w:type="spellEnd"/>
            <w:r w:rsidRPr="00FC2A54">
              <w:rPr>
                <w:lang w:eastAsia="zh-CN"/>
              </w:rPr>
              <w:t xml:space="preserve"> transmissions and in the presence of transmissions from </w:t>
            </w:r>
            <w:proofErr w:type="spellStart"/>
            <w:r w:rsidRPr="00FC2A54">
              <w:rPr>
                <w:lang w:eastAsia="zh-CN"/>
              </w:rPr>
              <w:t>gNB</w:t>
            </w:r>
            <w:proofErr w:type="spellEnd"/>
            <w:r w:rsidRPr="00FC2A54">
              <w:rPr>
                <w:lang w:eastAsia="zh-CN"/>
              </w:rPr>
              <w:t>. Proponent to provide the details.</w:t>
            </w:r>
          </w:p>
          <w:p w14:paraId="76247FCE" w14:textId="77777777" w:rsidR="00405944" w:rsidRDefault="00405944" w:rsidP="00225DEB">
            <w:pPr>
              <w:rPr>
                <w:lang w:eastAsia="x-none"/>
              </w:rPr>
            </w:pPr>
          </w:p>
          <w:p w14:paraId="7147FFA3" w14:textId="77777777" w:rsidR="00405944" w:rsidRPr="00FC2A54" w:rsidRDefault="00405944" w:rsidP="00225DEB">
            <w:pPr>
              <w:rPr>
                <w:rFonts w:cs="Times"/>
                <w:b/>
                <w:highlight w:val="green"/>
                <w:lang w:eastAsia="x-none"/>
              </w:rPr>
            </w:pPr>
            <w:r w:rsidRPr="00FC2A54">
              <w:rPr>
                <w:rFonts w:cs="Times"/>
                <w:b/>
                <w:highlight w:val="green"/>
                <w:lang w:eastAsia="x-none"/>
              </w:rPr>
              <w:t>Agreement</w:t>
            </w:r>
          </w:p>
          <w:p w14:paraId="72270F84" w14:textId="77777777" w:rsidR="00405944" w:rsidRPr="00365255" w:rsidRDefault="00405944" w:rsidP="00225DEB">
            <w:pPr>
              <w:shd w:val="clear" w:color="auto" w:fill="FFFFFF"/>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For system impact analysis, the following performance metrics </w:t>
            </w:r>
            <w:proofErr w:type="gramStart"/>
            <w:r w:rsidRPr="00365255">
              <w:rPr>
                <w:rFonts w:eastAsia="Times New Roman" w:cs="Times"/>
                <w:bdr w:val="none" w:sz="0" w:space="0" w:color="auto" w:frame="1"/>
                <w:lang w:val="en-US" w:eastAsia="ko-KR"/>
              </w:rPr>
              <w:t>are considered to be</w:t>
            </w:r>
            <w:proofErr w:type="gramEnd"/>
            <w:r w:rsidRPr="00365255">
              <w:rPr>
                <w:rFonts w:eastAsia="Times New Roman" w:cs="Times"/>
                <w:bdr w:val="none" w:sz="0" w:space="0" w:color="auto" w:frame="1"/>
                <w:lang w:val="en-US" w:eastAsia="ko-KR"/>
              </w:rPr>
              <w:t xml:space="preserv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9"/>
              <w:gridCol w:w="6555"/>
            </w:tblGrid>
            <w:tr w:rsidR="00405944" w:rsidRPr="00F521DC" w14:paraId="68AAAD04" w14:textId="77777777" w:rsidTr="00225DEB">
              <w:tc>
                <w:tcPr>
                  <w:tcW w:w="1650" w:type="pct"/>
                  <w:shd w:val="clear" w:color="auto" w:fill="auto"/>
                  <w:hideMark/>
                </w:tcPr>
                <w:p w14:paraId="5F8B2C2B" w14:textId="77777777" w:rsidR="00405944" w:rsidRPr="00365255" w:rsidRDefault="00405944" w:rsidP="00225DEB">
                  <w:pPr>
                    <w:spacing w:line="210" w:lineRule="atLeast"/>
                    <w:rPr>
                      <w:rFonts w:eastAsia="Malgun Gothic" w:cs="Times"/>
                      <w:lang w:val="en-US" w:eastAsia="ko-KR"/>
                    </w:rPr>
                  </w:pPr>
                  <w:r w:rsidRPr="00F521DC">
                    <w:rPr>
                      <w:rFonts w:eastAsia="Malgun Gothic" w:cs="Times"/>
                      <w:b/>
                      <w:bCs/>
                      <w:bdr w:val="none" w:sz="0" w:space="0" w:color="auto" w:frame="1"/>
                      <w:lang w:val="en-US" w:eastAsia="ko-KR"/>
                    </w:rPr>
                    <w:t>Performance Metric</w:t>
                  </w:r>
                </w:p>
              </w:tc>
              <w:tc>
                <w:tcPr>
                  <w:tcW w:w="3300" w:type="pct"/>
                  <w:shd w:val="clear" w:color="auto" w:fill="auto"/>
                  <w:hideMark/>
                </w:tcPr>
                <w:p w14:paraId="792A5924" w14:textId="77777777" w:rsidR="00405944" w:rsidRPr="00365255" w:rsidRDefault="00405944" w:rsidP="00225DEB">
                  <w:pPr>
                    <w:spacing w:line="210" w:lineRule="atLeast"/>
                    <w:rPr>
                      <w:rFonts w:eastAsia="Malgun Gothic" w:cs="Times"/>
                      <w:lang w:val="en-US" w:eastAsia="ko-KR"/>
                    </w:rPr>
                  </w:pPr>
                  <w:r w:rsidRPr="00F521DC">
                    <w:rPr>
                      <w:rFonts w:eastAsia="Malgun Gothic" w:cs="Times"/>
                      <w:b/>
                      <w:bCs/>
                      <w:bdr w:val="none" w:sz="0" w:space="0" w:color="auto" w:frame="1"/>
                      <w:lang w:val="en-US" w:eastAsia="ko-KR"/>
                    </w:rPr>
                    <w:t>Note</w:t>
                  </w:r>
                </w:p>
              </w:tc>
            </w:tr>
            <w:tr w:rsidR="00405944" w:rsidRPr="00F521DC" w14:paraId="6312D350" w14:textId="77777777" w:rsidTr="00225DEB">
              <w:trPr>
                <w:trHeight w:val="100"/>
              </w:trPr>
              <w:tc>
                <w:tcPr>
                  <w:tcW w:w="1650" w:type="pct"/>
                  <w:shd w:val="clear" w:color="auto" w:fill="auto"/>
                  <w:hideMark/>
                </w:tcPr>
                <w:p w14:paraId="76BC64DE"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System overhead</w:t>
                  </w:r>
                </w:p>
              </w:tc>
              <w:tc>
                <w:tcPr>
                  <w:tcW w:w="3300" w:type="pct"/>
                  <w:shd w:val="clear" w:color="auto" w:fill="auto"/>
                  <w:hideMark/>
                </w:tcPr>
                <w:p w14:paraId="34768080"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expressed as percentage of used part of all REs for LP-WUS (including guard band or time or others resource used for LP-WUR if any) among all resources</w:t>
                  </w:r>
                </w:p>
                <w:p w14:paraId="412C7F0C"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Other assumptions related to the system overhead analysis can be reported, e.g., the LP-WUR raw data rate evaluated in the coverage evaluations.</w:t>
                  </w:r>
                </w:p>
              </w:tc>
            </w:tr>
            <w:tr w:rsidR="00405944" w:rsidRPr="00F521DC" w14:paraId="69024CF8" w14:textId="77777777" w:rsidTr="00225DEB">
              <w:trPr>
                <w:trHeight w:val="100"/>
              </w:trPr>
              <w:tc>
                <w:tcPr>
                  <w:tcW w:w="1650" w:type="pct"/>
                  <w:shd w:val="clear" w:color="auto" w:fill="auto"/>
                  <w:hideMark/>
                </w:tcPr>
                <w:p w14:paraId="644189BD"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FFS: Capacity impact</w:t>
                  </w:r>
                </w:p>
              </w:tc>
              <w:tc>
                <w:tcPr>
                  <w:tcW w:w="3300" w:type="pct"/>
                  <w:shd w:val="clear" w:color="auto" w:fill="auto"/>
                  <w:hideMark/>
                </w:tcPr>
                <w:p w14:paraId="414E0428"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[Evaluate the system capacity impact due to introducing of LP-WUS]</w:t>
                  </w:r>
                </w:p>
              </w:tc>
            </w:tr>
            <w:tr w:rsidR="00405944" w:rsidRPr="00F521DC" w14:paraId="2F927314" w14:textId="77777777" w:rsidTr="00225DEB">
              <w:trPr>
                <w:trHeight w:val="100"/>
              </w:trPr>
              <w:tc>
                <w:tcPr>
                  <w:tcW w:w="1650" w:type="pct"/>
                  <w:shd w:val="clear" w:color="auto" w:fill="auto"/>
                  <w:hideMark/>
                </w:tcPr>
                <w:p w14:paraId="184FA927" w14:textId="77777777" w:rsidR="00405944" w:rsidRPr="00365255" w:rsidRDefault="00405944" w:rsidP="00225DEB">
                  <w:pPr>
                    <w:rPr>
                      <w:rFonts w:eastAsia="Malgun Gothic" w:cs="Times"/>
                      <w:lang w:val="en-US" w:eastAsia="ko-KR"/>
                    </w:rPr>
                  </w:pPr>
                  <w:r w:rsidRPr="00365255">
                    <w:rPr>
                      <w:rFonts w:eastAsia="Malgun Gothic" w:cs="Times"/>
                      <w:bdr w:val="none" w:sz="0" w:space="0" w:color="auto" w:frame="1"/>
                      <w:lang w:val="en-US" w:eastAsia="ko-KR"/>
                    </w:rPr>
                    <w:t>FFS: NW power consumption / Energy Efficiency</w:t>
                  </w:r>
                </w:p>
              </w:tc>
              <w:tc>
                <w:tcPr>
                  <w:tcW w:w="3300" w:type="pct"/>
                  <w:shd w:val="clear" w:color="auto" w:fill="auto"/>
                  <w:hideMark/>
                </w:tcPr>
                <w:p w14:paraId="4318F597" w14:textId="77777777" w:rsidR="00405944" w:rsidRPr="00365255" w:rsidRDefault="00405944" w:rsidP="00225DEB">
                  <w:pPr>
                    <w:rPr>
                      <w:rFonts w:eastAsia="Malgun Gothic" w:cs="Times"/>
                      <w:lang w:val="en-US" w:eastAsia="ko-KR"/>
                    </w:rPr>
                  </w:pPr>
                  <w:r w:rsidRPr="00365255">
                    <w:rPr>
                      <w:rFonts w:eastAsia="Malgun Gothic" w:cs="Times"/>
                      <w:bdr w:val="none" w:sz="0" w:space="0" w:color="auto" w:frame="1"/>
                      <w:lang w:val="en-US" w:eastAsia="ko-KR"/>
                    </w:rPr>
                    <w:t xml:space="preserve">[Impact of LP-WUS/WUR operation on </w:t>
                  </w:r>
                  <w:proofErr w:type="spellStart"/>
                  <w:r w:rsidRPr="00365255">
                    <w:rPr>
                      <w:rFonts w:eastAsia="Malgun Gothic" w:cs="Times"/>
                      <w:bdr w:val="none" w:sz="0" w:space="0" w:color="auto" w:frame="1"/>
                      <w:lang w:val="en-US" w:eastAsia="ko-KR"/>
                    </w:rPr>
                    <w:t>gNB</w:t>
                  </w:r>
                  <w:proofErr w:type="spellEnd"/>
                  <w:r w:rsidRPr="00365255">
                    <w:rPr>
                      <w:rFonts w:eastAsia="Malgun Gothic" w:cs="Times"/>
                      <w:bdr w:val="none" w:sz="0" w:space="0" w:color="auto" w:frame="1"/>
                      <w:lang w:val="en-US" w:eastAsia="ko-KR"/>
                    </w:rPr>
                    <w:t xml:space="preserve"> energy consumption as performance metric in system impact analysis.]</w:t>
                  </w:r>
                </w:p>
              </w:tc>
            </w:tr>
          </w:tbl>
          <w:p w14:paraId="20559C36" w14:textId="77777777" w:rsidR="00405944" w:rsidRPr="00365255" w:rsidRDefault="00405944" w:rsidP="00225DEB">
            <w:pPr>
              <w:shd w:val="clear" w:color="auto" w:fill="FFFFFF"/>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 For power and latency evaluation of the LP-WUS, the following performance metrics </w:t>
            </w:r>
            <w:proofErr w:type="gramStart"/>
            <w:r w:rsidRPr="00365255">
              <w:rPr>
                <w:rFonts w:eastAsia="Times New Roman" w:cs="Times"/>
                <w:bdr w:val="none" w:sz="0" w:space="0" w:color="auto" w:frame="1"/>
                <w:lang w:val="en-US" w:eastAsia="ko-KR"/>
              </w:rPr>
              <w:t>are considered to be</w:t>
            </w:r>
            <w:proofErr w:type="gramEnd"/>
            <w:r w:rsidRPr="00365255">
              <w:rPr>
                <w:rFonts w:eastAsia="Times New Roman" w:cs="Times"/>
                <w:bdr w:val="none" w:sz="0" w:space="0" w:color="auto" w:frame="1"/>
                <w:lang w:val="en-US" w:eastAsia="ko-KR"/>
              </w:rPr>
              <w:t xml:space="preserv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9"/>
              <w:gridCol w:w="6555"/>
            </w:tblGrid>
            <w:tr w:rsidR="00405944" w:rsidRPr="00F521DC" w14:paraId="6BAF2995" w14:textId="77777777" w:rsidTr="00225DEB">
              <w:tc>
                <w:tcPr>
                  <w:tcW w:w="1650" w:type="pct"/>
                  <w:shd w:val="clear" w:color="auto" w:fill="auto"/>
                  <w:hideMark/>
                </w:tcPr>
                <w:p w14:paraId="0F568435"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 </w:t>
                  </w:r>
                  <w:r w:rsidRPr="00F521DC">
                    <w:rPr>
                      <w:rFonts w:eastAsia="Malgun Gothic" w:cs="Times"/>
                      <w:b/>
                      <w:bCs/>
                      <w:bdr w:val="none" w:sz="0" w:space="0" w:color="auto" w:frame="1"/>
                      <w:lang w:val="en-US" w:eastAsia="ko-KR"/>
                    </w:rPr>
                    <w:t>Performance Metric</w:t>
                  </w:r>
                </w:p>
              </w:tc>
              <w:tc>
                <w:tcPr>
                  <w:tcW w:w="3300" w:type="pct"/>
                  <w:shd w:val="clear" w:color="auto" w:fill="auto"/>
                  <w:hideMark/>
                </w:tcPr>
                <w:p w14:paraId="051AAEC3" w14:textId="77777777" w:rsidR="00405944" w:rsidRPr="00365255" w:rsidRDefault="00405944" w:rsidP="00225DEB">
                  <w:pPr>
                    <w:spacing w:line="210" w:lineRule="atLeast"/>
                    <w:rPr>
                      <w:rFonts w:eastAsia="Malgun Gothic" w:cs="Times"/>
                      <w:lang w:val="en-US" w:eastAsia="ko-KR"/>
                    </w:rPr>
                  </w:pPr>
                  <w:r w:rsidRPr="00F521DC">
                    <w:rPr>
                      <w:rFonts w:eastAsia="Malgun Gothic" w:cs="Times"/>
                      <w:b/>
                      <w:bCs/>
                      <w:bdr w:val="none" w:sz="0" w:space="0" w:color="auto" w:frame="1"/>
                      <w:lang w:val="en-US" w:eastAsia="ko-KR"/>
                    </w:rPr>
                    <w:t>Note</w:t>
                  </w:r>
                </w:p>
              </w:tc>
            </w:tr>
            <w:tr w:rsidR="00405944" w:rsidRPr="00F521DC" w14:paraId="181872B9" w14:textId="77777777" w:rsidTr="00225DEB">
              <w:trPr>
                <w:trHeight w:val="100"/>
              </w:trPr>
              <w:tc>
                <w:tcPr>
                  <w:tcW w:w="1650" w:type="pct"/>
                  <w:shd w:val="clear" w:color="auto" w:fill="auto"/>
                  <w:hideMark/>
                </w:tcPr>
                <w:p w14:paraId="39DB228E"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Power consumption</w:t>
                  </w:r>
                </w:p>
              </w:tc>
              <w:tc>
                <w:tcPr>
                  <w:tcW w:w="3300" w:type="pct"/>
                  <w:shd w:val="clear" w:color="auto" w:fill="auto"/>
                  <w:hideMark/>
                </w:tcPr>
                <w:p w14:paraId="26C96AF1"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405944" w:rsidRPr="00F521DC" w14:paraId="63077196" w14:textId="77777777" w:rsidTr="00225DEB">
              <w:trPr>
                <w:trHeight w:val="100"/>
              </w:trPr>
              <w:tc>
                <w:tcPr>
                  <w:tcW w:w="1650" w:type="pct"/>
                  <w:shd w:val="clear" w:color="auto" w:fill="auto"/>
                  <w:hideMark/>
                </w:tcPr>
                <w:p w14:paraId="7CF5EE82"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Latency</w:t>
                  </w:r>
                </w:p>
              </w:tc>
              <w:tc>
                <w:tcPr>
                  <w:tcW w:w="3300" w:type="pct"/>
                  <w:shd w:val="clear" w:color="auto" w:fill="auto"/>
                  <w:hideMark/>
                </w:tcPr>
                <w:p w14:paraId="01CBE020"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 xml:space="preserve">For IDLE/INACTIVE state, the latency is the time interval between the data arrival time at the </w:t>
                  </w:r>
                  <w:proofErr w:type="spellStart"/>
                  <w:r w:rsidRPr="00365255">
                    <w:rPr>
                      <w:rFonts w:eastAsia="Malgun Gothic" w:cs="Times"/>
                      <w:bdr w:val="none" w:sz="0" w:space="0" w:color="auto" w:frame="1"/>
                      <w:lang w:val="en-US" w:eastAsia="ko-KR"/>
                    </w:rPr>
                    <w:t>gNB</w:t>
                  </w:r>
                  <w:proofErr w:type="spellEnd"/>
                  <w:r w:rsidRPr="00365255">
                    <w:rPr>
                      <w:rFonts w:eastAsia="Malgun Gothic" w:cs="Times"/>
                      <w:bdr w:val="none" w:sz="0" w:space="0" w:color="auto" w:frame="1"/>
                      <w:lang w:val="en-US" w:eastAsia="ko-KR"/>
                    </w:rPr>
                    <w:t xml:space="preserve"> and the time of the first PO UE can [monitor/detect] the paging message</w:t>
                  </w:r>
                </w:p>
                <w:p w14:paraId="0561D883" w14:textId="77777777" w:rsidR="00405944" w:rsidRPr="00365255" w:rsidRDefault="00405944" w:rsidP="00405944">
                  <w:pPr>
                    <w:numPr>
                      <w:ilvl w:val="0"/>
                      <w:numId w:val="16"/>
                    </w:numPr>
                    <w:spacing w:after="0"/>
                    <w:ind w:left="528" w:hanging="284"/>
                    <w:rPr>
                      <w:rFonts w:eastAsia="Malgun Gothic" w:cs="Times"/>
                      <w:lang w:val="en-US" w:eastAsia="ko-KR"/>
                    </w:rPr>
                  </w:pPr>
                  <w:r w:rsidRPr="00365255">
                    <w:rPr>
                      <w:rFonts w:eastAsia="Malgun Gothic" w:cs="Times"/>
                      <w:bdr w:val="none" w:sz="0" w:space="0" w:color="auto" w:frame="1"/>
                      <w:lang w:val="en-US" w:eastAsia="ko-KR"/>
                    </w:rPr>
                    <w:t xml:space="preserve">FFS: if UE is not required to monitor a PO after wake-up, e.g., latency is the time interval between the data arrival time at the </w:t>
                  </w:r>
                  <w:proofErr w:type="spellStart"/>
                  <w:r w:rsidRPr="00365255">
                    <w:rPr>
                      <w:rFonts w:eastAsia="Malgun Gothic" w:cs="Times"/>
                      <w:bdr w:val="none" w:sz="0" w:space="0" w:color="auto" w:frame="1"/>
                      <w:lang w:val="en-US" w:eastAsia="ko-KR"/>
                    </w:rPr>
                    <w:t>gNB</w:t>
                  </w:r>
                  <w:proofErr w:type="spellEnd"/>
                  <w:r w:rsidRPr="00365255">
                    <w:rPr>
                      <w:rFonts w:eastAsia="Malgun Gothic" w:cs="Times"/>
                      <w:bdr w:val="none" w:sz="0" w:space="0" w:color="auto" w:frame="1"/>
                      <w:lang w:val="en-US" w:eastAsia="ko-KR"/>
                    </w:rPr>
                    <w:t xml:space="preserve"> and the time UE transmits the PRACH after LP-WUS detection.</w:t>
                  </w:r>
                </w:p>
                <w:p w14:paraId="15BBC581" w14:textId="77777777" w:rsidR="00405944" w:rsidRPr="00365255" w:rsidRDefault="00405944" w:rsidP="00405944">
                  <w:pPr>
                    <w:numPr>
                      <w:ilvl w:val="0"/>
                      <w:numId w:val="16"/>
                    </w:numPr>
                    <w:spacing w:after="0" w:line="231" w:lineRule="atLeast"/>
                    <w:ind w:left="528" w:hanging="284"/>
                    <w:rPr>
                      <w:rFonts w:eastAsia="Malgun Gothic" w:cs="Times"/>
                      <w:lang w:val="en-US" w:eastAsia="ko-KR"/>
                    </w:rPr>
                  </w:pPr>
                  <w:r w:rsidRPr="00365255">
                    <w:rPr>
                      <w:rFonts w:eastAsia="Malgun Gothic" w:cs="Times"/>
                      <w:bdr w:val="none" w:sz="0" w:space="0" w:color="auto" w:frame="1"/>
                      <w:lang w:val="en-US" w:eastAsia="ko-KR"/>
                    </w:rPr>
                    <w:t>sync/re-sync for main radio is included</w:t>
                  </w:r>
                </w:p>
                <w:p w14:paraId="5F949AE7"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For CONNECTED state, TBD</w:t>
                  </w:r>
                </w:p>
              </w:tc>
            </w:tr>
            <w:tr w:rsidR="00405944" w:rsidRPr="00F521DC" w14:paraId="3130760A" w14:textId="77777777" w:rsidTr="00225DEB">
              <w:trPr>
                <w:trHeight w:val="100"/>
              </w:trPr>
              <w:tc>
                <w:tcPr>
                  <w:tcW w:w="1650" w:type="pct"/>
                  <w:shd w:val="clear" w:color="auto" w:fill="auto"/>
                  <w:hideMark/>
                </w:tcPr>
                <w:p w14:paraId="2F9D6B99"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FFS: UPT</w:t>
                  </w:r>
                </w:p>
              </w:tc>
              <w:tc>
                <w:tcPr>
                  <w:tcW w:w="3300" w:type="pct"/>
                  <w:shd w:val="clear" w:color="auto" w:fill="auto"/>
                  <w:hideMark/>
                </w:tcPr>
                <w:p w14:paraId="453599D5"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FFS</w:t>
                  </w:r>
                </w:p>
                <w:p w14:paraId="345B64A2" w14:textId="77777777" w:rsidR="00405944" w:rsidRPr="00365255" w:rsidRDefault="00405944" w:rsidP="00225DEB">
                  <w:pPr>
                    <w:spacing w:line="210" w:lineRule="atLeast"/>
                    <w:rPr>
                      <w:rFonts w:eastAsia="Malgun Gothic" w:cs="Times"/>
                      <w:lang w:val="en-US" w:eastAsia="ko-KR"/>
                    </w:rPr>
                  </w:pPr>
                  <w:r w:rsidRPr="00365255">
                    <w:rPr>
                      <w:rFonts w:eastAsia="Malgun Gothic" w:cs="Times"/>
                      <w:bdr w:val="none" w:sz="0" w:space="0" w:color="auto" w:frame="1"/>
                      <w:lang w:val="en-US" w:eastAsia="ko-KR"/>
                    </w:rPr>
                    <w:t>Note: it is for connected mode purpose.</w:t>
                  </w:r>
                </w:p>
              </w:tc>
            </w:tr>
          </w:tbl>
          <w:p w14:paraId="2B2D39A5" w14:textId="77777777" w:rsidR="00405944" w:rsidRPr="00365255" w:rsidRDefault="00405944" w:rsidP="00225DEB">
            <w:pPr>
              <w:shd w:val="clear" w:color="auto" w:fill="FFFFFF"/>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Companies to report baseline scheme, e.g., PO monitoring with </w:t>
            </w:r>
            <w:proofErr w:type="spellStart"/>
            <w:r w:rsidRPr="00365255">
              <w:rPr>
                <w:rFonts w:eastAsia="Times New Roman" w:cs="Times"/>
                <w:bdr w:val="none" w:sz="0" w:space="0" w:color="auto" w:frame="1"/>
                <w:lang w:val="en-US" w:eastAsia="ko-KR"/>
              </w:rPr>
              <w:t>i</w:t>
            </w:r>
            <w:proofErr w:type="spellEnd"/>
            <w:r w:rsidRPr="00365255">
              <w:rPr>
                <w:rFonts w:eastAsia="Times New Roman" w:cs="Times"/>
                <w:bdr w:val="none" w:sz="0" w:space="0" w:color="auto" w:frame="1"/>
                <w:lang w:val="en-US" w:eastAsia="ko-KR"/>
              </w:rPr>
              <w:t>-DRX, e-DRX, with or without PEI</w:t>
            </w:r>
          </w:p>
          <w:p w14:paraId="01094AE2" w14:textId="77777777" w:rsidR="00405944" w:rsidRPr="00365255" w:rsidRDefault="00405944" w:rsidP="00225DEB">
            <w:pPr>
              <w:shd w:val="clear" w:color="auto" w:fill="FFFFFF"/>
              <w:spacing w:line="210" w:lineRule="atLeast"/>
              <w:rPr>
                <w:rFonts w:eastAsia="Times New Roman" w:cs="Times"/>
                <w:lang w:val="en-US" w:eastAsia="ko-KR"/>
              </w:rPr>
            </w:pPr>
            <w:r w:rsidRPr="00365255">
              <w:rPr>
                <w:rFonts w:eastAsia="Times New Roman" w:cs="Times"/>
                <w:bdr w:val="none" w:sz="0" w:space="0" w:color="auto" w:frame="1"/>
                <w:lang w:val="en-US" w:eastAsia="ko-KR"/>
              </w:rPr>
              <w:t>Companies to report the power consumption / power saving gain considering the FAR </w:t>
            </w:r>
            <w:proofErr w:type="gramStart"/>
            <w:r w:rsidRPr="00365255">
              <w:rPr>
                <w:rFonts w:eastAsia="Times New Roman" w:cs="Times"/>
                <w:bdr w:val="none" w:sz="0" w:space="0" w:color="auto" w:frame="1"/>
                <w:lang w:val="en-US" w:eastAsia="ko-KR"/>
              </w:rPr>
              <w:t>impact ,</w:t>
            </w:r>
            <w:proofErr w:type="gramEnd"/>
            <w:r w:rsidRPr="00365255">
              <w:rPr>
                <w:rFonts w:eastAsia="Times New Roman" w:cs="Times"/>
                <w:bdr w:val="none" w:sz="0" w:space="0" w:color="auto" w:frame="1"/>
                <w:lang w:val="en-US" w:eastAsia="ko-KR"/>
              </w:rPr>
              <w:t xml:space="preserve"> latency considering MDR impact</w:t>
            </w:r>
          </w:p>
          <w:p w14:paraId="5C8A6EB5" w14:textId="77777777" w:rsidR="00405944" w:rsidRDefault="00405944" w:rsidP="00225DEB">
            <w:pPr>
              <w:shd w:val="clear" w:color="auto" w:fill="FFFFFF"/>
              <w:spacing w:line="210" w:lineRule="atLeast"/>
              <w:rPr>
                <w:rFonts w:eastAsia="Times New Roman" w:cs="Times"/>
                <w:bdr w:val="none" w:sz="0" w:space="0" w:color="auto" w:frame="1"/>
                <w:lang w:val="en-US" w:eastAsia="ko-KR"/>
              </w:rPr>
            </w:pPr>
            <w:r w:rsidRPr="00365255">
              <w:rPr>
                <w:rFonts w:eastAsia="Times New Roman" w:cs="Times"/>
                <w:bdr w:val="none" w:sz="0" w:space="0" w:color="auto" w:frame="1"/>
                <w:lang w:val="en-US" w:eastAsia="ko-KR"/>
              </w:rPr>
              <w:t>Other performance metrics (e.g., mobility) can be reported by companies (if any)</w:t>
            </w:r>
          </w:p>
          <w:p w14:paraId="45C5EED8" w14:textId="77777777" w:rsidR="00405944" w:rsidRPr="00365255" w:rsidRDefault="00405944" w:rsidP="00225DEB">
            <w:pPr>
              <w:shd w:val="clear" w:color="auto" w:fill="FFFFFF"/>
              <w:spacing w:line="210" w:lineRule="atLeast"/>
              <w:rPr>
                <w:rFonts w:eastAsia="Times New Roman" w:cs="Times"/>
                <w:lang w:val="en-US" w:eastAsia="ko-KR"/>
              </w:rPr>
            </w:pPr>
          </w:p>
          <w:p w14:paraId="5568B8A6" w14:textId="77777777" w:rsidR="00405944" w:rsidRPr="00C96666" w:rsidRDefault="00405944" w:rsidP="00225DEB">
            <w:pPr>
              <w:rPr>
                <w:rFonts w:cs="Times"/>
                <w:b/>
                <w:highlight w:val="green"/>
                <w:lang w:val="en-US" w:eastAsia="x-none"/>
              </w:rPr>
            </w:pPr>
            <w:r w:rsidRPr="00C96666">
              <w:rPr>
                <w:rFonts w:cs="Times"/>
                <w:b/>
                <w:highlight w:val="green"/>
                <w:lang w:val="en-US" w:eastAsia="x-none"/>
              </w:rPr>
              <w:t>Agreement</w:t>
            </w:r>
          </w:p>
          <w:p w14:paraId="2D808C87" w14:textId="77777777" w:rsidR="00405944" w:rsidRPr="00365255" w:rsidRDefault="00405944" w:rsidP="00225DEB">
            <w:pPr>
              <w:shd w:val="clear" w:color="auto" w:fill="FFFFFF"/>
              <w:spacing w:line="210" w:lineRule="atLeast"/>
              <w:rPr>
                <w:rFonts w:eastAsia="Times New Roman" w:cs="Times"/>
                <w:lang w:val="en-US" w:eastAsia="ko-KR"/>
              </w:rPr>
            </w:pPr>
            <w:r w:rsidRPr="00365255">
              <w:rPr>
                <w:rFonts w:eastAsia="Times New Roman" w:cs="Times"/>
                <w:bdr w:val="none" w:sz="0" w:space="0" w:color="auto" w:frame="1"/>
                <w:lang w:val="en-US" w:eastAsia="ko-KR"/>
              </w:rPr>
              <w:t>The following is assumed for RRC IDLE/INACTIVE evaluation,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4"/>
              <w:gridCol w:w="7450"/>
            </w:tblGrid>
            <w:tr w:rsidR="00405944" w:rsidRPr="00365255" w14:paraId="65007F1D" w14:textId="77777777" w:rsidTr="00225DEB">
              <w:trPr>
                <w:trHeight w:val="21"/>
              </w:trPr>
              <w:tc>
                <w:tcPr>
                  <w:tcW w:w="1212" w:type="pct"/>
                  <w:shd w:val="clear" w:color="auto" w:fill="auto"/>
                  <w:hideMark/>
                </w:tcPr>
                <w:p w14:paraId="379BD0D0" w14:textId="77777777" w:rsidR="00405944" w:rsidRPr="00365255" w:rsidRDefault="00405944" w:rsidP="00225DEB">
                  <w:pPr>
                    <w:spacing w:line="210" w:lineRule="atLeast"/>
                    <w:rPr>
                      <w:rFonts w:eastAsia="Times New Roman" w:cs="Times"/>
                      <w:lang w:val="en-US" w:eastAsia="ko-KR"/>
                    </w:rPr>
                  </w:pPr>
                  <w:r w:rsidRPr="00F521DC">
                    <w:rPr>
                      <w:rFonts w:eastAsia="Times New Roman" w:cs="Times"/>
                      <w:b/>
                      <w:bCs/>
                      <w:bdr w:val="none" w:sz="0" w:space="0" w:color="auto" w:frame="1"/>
                      <w:lang w:val="en-US" w:eastAsia="ko-KR"/>
                    </w:rPr>
                    <w:lastRenderedPageBreak/>
                    <w:t>Parameters</w:t>
                  </w:r>
                </w:p>
              </w:tc>
              <w:tc>
                <w:tcPr>
                  <w:tcW w:w="3788" w:type="pct"/>
                  <w:shd w:val="clear" w:color="auto" w:fill="auto"/>
                  <w:hideMark/>
                </w:tcPr>
                <w:p w14:paraId="6FA6971F" w14:textId="77777777" w:rsidR="00405944" w:rsidRPr="00365255" w:rsidRDefault="00405944" w:rsidP="00225DEB">
                  <w:pPr>
                    <w:spacing w:line="210" w:lineRule="atLeast"/>
                    <w:rPr>
                      <w:rFonts w:eastAsia="Times New Roman" w:cs="Times"/>
                      <w:lang w:val="en-US" w:eastAsia="ko-KR"/>
                    </w:rPr>
                  </w:pPr>
                  <w:r w:rsidRPr="00F521DC">
                    <w:rPr>
                      <w:rFonts w:eastAsia="Times New Roman" w:cs="Times"/>
                      <w:b/>
                      <w:bCs/>
                      <w:bdr w:val="none" w:sz="0" w:space="0" w:color="auto" w:frame="1"/>
                      <w:lang w:val="en-US" w:eastAsia="ko-KR"/>
                    </w:rPr>
                    <w:t>Value</w:t>
                  </w:r>
                </w:p>
              </w:tc>
            </w:tr>
            <w:tr w:rsidR="00405944" w:rsidRPr="00365255" w14:paraId="5C8A7C2A" w14:textId="77777777" w:rsidTr="00225DEB">
              <w:trPr>
                <w:trHeight w:val="21"/>
              </w:trPr>
              <w:tc>
                <w:tcPr>
                  <w:tcW w:w="1212" w:type="pct"/>
                  <w:shd w:val="clear" w:color="auto" w:fill="auto"/>
                  <w:hideMark/>
                </w:tcPr>
                <w:p w14:paraId="5F19694E" w14:textId="77777777" w:rsidR="00405944" w:rsidRPr="00365255" w:rsidRDefault="00405944" w:rsidP="00225DEB">
                  <w:pPr>
                    <w:spacing w:line="210" w:lineRule="atLeast"/>
                    <w:rPr>
                      <w:rFonts w:eastAsia="Times New Roman" w:cs="Times"/>
                      <w:lang w:val="en-US" w:eastAsia="ko-KR"/>
                    </w:rPr>
                  </w:pPr>
                  <w:proofErr w:type="spellStart"/>
                  <w:r w:rsidRPr="00365255">
                    <w:rPr>
                      <w:rFonts w:eastAsia="Times New Roman" w:cs="Times"/>
                      <w:bdr w:val="none" w:sz="0" w:space="0" w:color="auto" w:frame="1"/>
                      <w:lang w:val="en-US" w:eastAsia="ko-KR"/>
                    </w:rPr>
                    <w:t>i</w:t>
                  </w:r>
                  <w:proofErr w:type="spellEnd"/>
                  <w:r w:rsidRPr="00365255">
                    <w:rPr>
                      <w:rFonts w:eastAsia="Times New Roman" w:cs="Times"/>
                      <w:bdr w:val="none" w:sz="0" w:space="0" w:color="auto" w:frame="1"/>
                      <w:lang w:val="en-US" w:eastAsia="ko-KR"/>
                    </w:rPr>
                    <w:t>-DRX cycle length</w:t>
                  </w:r>
                </w:p>
              </w:tc>
              <w:tc>
                <w:tcPr>
                  <w:tcW w:w="3788" w:type="pct"/>
                  <w:shd w:val="clear" w:color="auto" w:fill="auto"/>
                  <w:hideMark/>
                </w:tcPr>
                <w:p w14:paraId="6CE9B325"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1.28s and other values not precluded and reported by companies, consider both with PEI/ without PEI</w:t>
                  </w:r>
                </w:p>
              </w:tc>
            </w:tr>
            <w:tr w:rsidR="00405944" w:rsidRPr="00365255" w14:paraId="124A6DE3" w14:textId="77777777" w:rsidTr="00225DEB">
              <w:trPr>
                <w:trHeight w:val="21"/>
              </w:trPr>
              <w:tc>
                <w:tcPr>
                  <w:tcW w:w="1212" w:type="pct"/>
                  <w:shd w:val="clear" w:color="auto" w:fill="auto"/>
                  <w:hideMark/>
                </w:tcPr>
                <w:p w14:paraId="47CA3C7C"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e-DRX cycle length</w:t>
                  </w:r>
                </w:p>
              </w:tc>
              <w:tc>
                <w:tcPr>
                  <w:tcW w:w="3788" w:type="pct"/>
                  <w:shd w:val="clear" w:color="auto" w:fill="auto"/>
                  <w:hideMark/>
                </w:tcPr>
                <w:p w14:paraId="347F4A1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20.48s, 61.44s and other values </w:t>
                  </w:r>
                  <w:proofErr w:type="gramStart"/>
                  <w:r w:rsidRPr="00365255">
                    <w:rPr>
                      <w:rFonts w:eastAsia="Times New Roman" w:cs="Times"/>
                      <w:bdr w:val="none" w:sz="0" w:space="0" w:color="auto" w:frame="1"/>
                      <w:lang w:val="en-US" w:eastAsia="ko-KR"/>
                    </w:rPr>
                    <w:t>not precluded,</w:t>
                  </w:r>
                  <w:proofErr w:type="gramEnd"/>
                  <w:r w:rsidRPr="00365255">
                    <w:rPr>
                      <w:rFonts w:eastAsia="Times New Roman" w:cs="Times"/>
                      <w:bdr w:val="none" w:sz="0" w:space="0" w:color="auto" w:frame="1"/>
                      <w:lang w:val="en-US" w:eastAsia="ko-KR"/>
                    </w:rPr>
                    <w:t xml:space="preserve"> company to report which value(s) are used.  </w:t>
                  </w:r>
                  <w:r w:rsidRPr="00F521DC">
                    <w:rPr>
                      <w:rFonts w:eastAsia="Times New Roman" w:cs="Times"/>
                      <w:i/>
                      <w:iCs/>
                      <w:bdr w:val="none" w:sz="0" w:space="0" w:color="auto" w:frame="1"/>
                      <w:lang w:val="en-US" w:eastAsia="ko-KR"/>
                    </w:rPr>
                    <w:t xml:space="preserve">Note: ‘ultra-deep sleep’ state can be assumed for </w:t>
                  </w:r>
                  <w:proofErr w:type="spellStart"/>
                  <w:r w:rsidRPr="00F521DC">
                    <w:rPr>
                      <w:rFonts w:eastAsia="Times New Roman" w:cs="Times"/>
                      <w:i/>
                      <w:iCs/>
                      <w:bdr w:val="none" w:sz="0" w:space="0" w:color="auto" w:frame="1"/>
                      <w:lang w:val="en-US" w:eastAsia="ko-KR"/>
                    </w:rPr>
                    <w:t>eDRX</w:t>
                  </w:r>
                  <w:proofErr w:type="spellEnd"/>
                  <w:r w:rsidRPr="00F521DC">
                    <w:rPr>
                      <w:rFonts w:eastAsia="Times New Roman" w:cs="Times"/>
                      <w:i/>
                      <w:iCs/>
                      <w:bdr w:val="none" w:sz="0" w:space="0" w:color="auto" w:frame="1"/>
                      <w:lang w:val="en-US" w:eastAsia="ko-KR"/>
                    </w:rPr>
                    <w:t xml:space="preserve"> whenever necessary for baseline UE</w:t>
                  </w:r>
                </w:p>
              </w:tc>
            </w:tr>
            <w:tr w:rsidR="00405944" w:rsidRPr="00365255" w14:paraId="044F7EEF" w14:textId="77777777" w:rsidTr="00225DEB">
              <w:trPr>
                <w:trHeight w:val="21"/>
              </w:trPr>
              <w:tc>
                <w:tcPr>
                  <w:tcW w:w="1212" w:type="pct"/>
                  <w:shd w:val="clear" w:color="auto" w:fill="auto"/>
                  <w:hideMark/>
                </w:tcPr>
                <w:p w14:paraId="4C6657E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Number of POs in Paging Frame</w:t>
                  </w:r>
                </w:p>
              </w:tc>
              <w:tc>
                <w:tcPr>
                  <w:tcW w:w="3788" w:type="pct"/>
                  <w:shd w:val="clear" w:color="auto" w:fill="auto"/>
                  <w:hideMark/>
                </w:tcPr>
                <w:p w14:paraId="0D475333"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1</w:t>
                  </w:r>
                </w:p>
              </w:tc>
            </w:tr>
            <w:tr w:rsidR="00405944" w:rsidRPr="00365255" w14:paraId="3D7A2E6B" w14:textId="77777777" w:rsidTr="00225DEB">
              <w:trPr>
                <w:trHeight w:val="21"/>
              </w:trPr>
              <w:tc>
                <w:tcPr>
                  <w:tcW w:w="1212" w:type="pct"/>
                  <w:shd w:val="clear" w:color="auto" w:fill="auto"/>
                  <w:hideMark/>
                </w:tcPr>
                <w:p w14:paraId="78C53B2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Number of DRXs per PTW</w:t>
                  </w:r>
                </w:p>
              </w:tc>
              <w:tc>
                <w:tcPr>
                  <w:tcW w:w="3788" w:type="pct"/>
                  <w:shd w:val="clear" w:color="auto" w:fill="auto"/>
                  <w:hideMark/>
                </w:tcPr>
                <w:p w14:paraId="417B97C5"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4</w:t>
                  </w:r>
                </w:p>
              </w:tc>
            </w:tr>
            <w:tr w:rsidR="00405944" w:rsidRPr="00365255" w14:paraId="652E9654" w14:textId="77777777" w:rsidTr="00225DEB">
              <w:trPr>
                <w:trHeight w:val="21"/>
              </w:trPr>
              <w:tc>
                <w:tcPr>
                  <w:tcW w:w="1212" w:type="pct"/>
                  <w:shd w:val="clear" w:color="auto" w:fill="auto"/>
                  <w:hideMark/>
                </w:tcPr>
                <w:p w14:paraId="13538E26"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Number of SSB before PO / PEI</w:t>
                  </w:r>
                </w:p>
              </w:tc>
              <w:tc>
                <w:tcPr>
                  <w:tcW w:w="3788" w:type="pct"/>
                  <w:shd w:val="clear" w:color="auto" w:fill="auto"/>
                  <w:hideMark/>
                </w:tcPr>
                <w:p w14:paraId="07810207"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1, 2 or 3, (used for e.g., AGC adjustment, T/F tracking, serving cell and intra-F measurement)</w:t>
                  </w:r>
                </w:p>
                <w:p w14:paraId="7B377F2F"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company to report which value(s) are used</w:t>
                  </w:r>
                </w:p>
                <w:p w14:paraId="1B173A91"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Note: the assumptions </w:t>
                  </w:r>
                  <w:proofErr w:type="gramStart"/>
                  <w:r w:rsidRPr="00365255">
                    <w:rPr>
                      <w:rFonts w:eastAsia="Times New Roman" w:cs="Times"/>
                      <w:bdr w:val="none" w:sz="0" w:space="0" w:color="auto" w:frame="1"/>
                      <w:lang w:val="en-US" w:eastAsia="ko-KR"/>
                    </w:rPr>
                    <w:t>is</w:t>
                  </w:r>
                  <w:proofErr w:type="gramEnd"/>
                  <w:r w:rsidRPr="00365255">
                    <w:rPr>
                      <w:rFonts w:eastAsia="Times New Roman" w:cs="Times"/>
                      <w:bdr w:val="none" w:sz="0" w:space="0" w:color="auto" w:frame="1"/>
                      <w:lang w:val="en-US" w:eastAsia="ko-KR"/>
                    </w:rPr>
                    <w:t xml:space="preserve"> for MR wakes from ‘Deep sleep’</w:t>
                  </w:r>
                </w:p>
              </w:tc>
            </w:tr>
            <w:tr w:rsidR="00405944" w:rsidRPr="00365255" w14:paraId="6895F061" w14:textId="77777777" w:rsidTr="00225DEB">
              <w:trPr>
                <w:trHeight w:val="21"/>
              </w:trPr>
              <w:tc>
                <w:tcPr>
                  <w:tcW w:w="1212" w:type="pct"/>
                  <w:shd w:val="clear" w:color="auto" w:fill="auto"/>
                  <w:hideMark/>
                </w:tcPr>
                <w:p w14:paraId="474A038F"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Sync/re-sync after ultra-deep sleep</w:t>
                  </w:r>
                </w:p>
              </w:tc>
              <w:tc>
                <w:tcPr>
                  <w:tcW w:w="3788" w:type="pct"/>
                  <w:shd w:val="clear" w:color="auto" w:fill="auto"/>
                  <w:hideMark/>
                </w:tcPr>
                <w:p w14:paraId="7D776621"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companies to report the timeline of sync/re-sync and X value, X is the time for sync/re-sync</w:t>
                  </w:r>
                </w:p>
              </w:tc>
            </w:tr>
            <w:tr w:rsidR="00405944" w:rsidRPr="00365255" w14:paraId="4DBE69C6" w14:textId="77777777" w:rsidTr="00225DEB">
              <w:trPr>
                <w:trHeight w:val="21"/>
              </w:trPr>
              <w:tc>
                <w:tcPr>
                  <w:tcW w:w="1212" w:type="pct"/>
                  <w:shd w:val="clear" w:color="auto" w:fill="auto"/>
                  <w:hideMark/>
                </w:tcPr>
                <w:p w14:paraId="5B33A4C2"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RRM Measurement</w:t>
                  </w:r>
                </w:p>
              </w:tc>
              <w:tc>
                <w:tcPr>
                  <w:tcW w:w="3788" w:type="pct"/>
                  <w:shd w:val="clear" w:color="auto" w:fill="auto"/>
                  <w:hideMark/>
                </w:tcPr>
                <w:p w14:paraId="6744996A"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Company to report whether and how the RRM measurement is assumed, e.g., whether RRM performed by main radio or LP-WUR, whether RRM is relaxed or not.</w:t>
                  </w:r>
                </w:p>
              </w:tc>
            </w:tr>
            <w:tr w:rsidR="00405944" w:rsidRPr="00365255" w14:paraId="4BE1C9A6" w14:textId="77777777" w:rsidTr="00225DEB">
              <w:trPr>
                <w:trHeight w:val="21"/>
              </w:trPr>
              <w:tc>
                <w:tcPr>
                  <w:tcW w:w="1212" w:type="pct"/>
                  <w:shd w:val="clear" w:color="auto" w:fill="auto"/>
                  <w:hideMark/>
                </w:tcPr>
                <w:p w14:paraId="1CECAAD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LP-WUS monitoring</w:t>
                  </w:r>
                </w:p>
              </w:tc>
              <w:tc>
                <w:tcPr>
                  <w:tcW w:w="3788" w:type="pct"/>
                  <w:shd w:val="clear" w:color="auto" w:fill="auto"/>
                  <w:hideMark/>
                </w:tcPr>
                <w:p w14:paraId="3E62F91C"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Option 1: continuously monitoring</w:t>
                  </w:r>
                </w:p>
                <w:p w14:paraId="75FB7C70"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Option 2: discontinuously monitoring, with [T] </w:t>
                  </w:r>
                  <w:proofErr w:type="spellStart"/>
                  <w:r w:rsidRPr="00365255">
                    <w:rPr>
                      <w:rFonts w:eastAsia="Times New Roman" w:cs="Times"/>
                      <w:bdr w:val="none" w:sz="0" w:space="0" w:color="auto" w:frame="1"/>
                      <w:lang w:val="en-US" w:eastAsia="ko-KR"/>
                    </w:rPr>
                    <w:t>ms</w:t>
                  </w:r>
                  <w:proofErr w:type="spellEnd"/>
                  <w:r w:rsidRPr="00365255">
                    <w:rPr>
                      <w:rFonts w:eastAsia="Times New Roman" w:cs="Times"/>
                      <w:bdr w:val="none" w:sz="0" w:space="0" w:color="auto" w:frame="1"/>
                      <w:lang w:val="en-US" w:eastAsia="ko-KR"/>
                    </w:rPr>
                    <w:t xml:space="preserve"> as the period for complete an on-and-off cycle, and [D] </w:t>
                  </w:r>
                  <w:proofErr w:type="spellStart"/>
                  <w:r w:rsidRPr="00365255">
                    <w:rPr>
                      <w:rFonts w:eastAsia="Times New Roman" w:cs="Times"/>
                      <w:bdr w:val="none" w:sz="0" w:space="0" w:color="auto" w:frame="1"/>
                      <w:lang w:val="en-US" w:eastAsia="ko-KR"/>
                    </w:rPr>
                    <w:t>ms</w:t>
                  </w:r>
                  <w:proofErr w:type="spellEnd"/>
                  <w:r w:rsidRPr="00365255">
                    <w:rPr>
                      <w:rFonts w:eastAsia="Times New Roman" w:cs="Times"/>
                      <w:bdr w:val="none" w:sz="0" w:space="0" w:color="auto" w:frame="1"/>
                      <w:lang w:val="en-US" w:eastAsia="ko-KR"/>
                    </w:rPr>
                    <w:t xml:space="preserve"> as the active time for monitoring LP-WUS every cycle.</w:t>
                  </w:r>
                </w:p>
              </w:tc>
            </w:tr>
            <w:tr w:rsidR="00405944" w:rsidRPr="00365255" w14:paraId="058EF862" w14:textId="77777777" w:rsidTr="00225DEB">
              <w:trPr>
                <w:trHeight w:val="21"/>
              </w:trPr>
              <w:tc>
                <w:tcPr>
                  <w:tcW w:w="1212" w:type="pct"/>
                  <w:shd w:val="clear" w:color="auto" w:fill="auto"/>
                  <w:hideMark/>
                </w:tcPr>
                <w:p w14:paraId="3001D3FA"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Traffic</w:t>
                  </w:r>
                </w:p>
              </w:tc>
              <w:tc>
                <w:tcPr>
                  <w:tcW w:w="3788" w:type="pct"/>
                  <w:shd w:val="clear" w:color="auto" w:fill="auto"/>
                  <w:hideMark/>
                </w:tcPr>
                <w:p w14:paraId="512DDC2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Option 1 (baseline):</w:t>
                  </w:r>
                </w:p>
                <w:p w14:paraId="6763EF87" w14:textId="77777777" w:rsidR="00405944" w:rsidRPr="00365255" w:rsidRDefault="00405944" w:rsidP="00225DEB">
                  <w:pPr>
                    <w:rPr>
                      <w:rFonts w:eastAsia="Times New Roman" w:cs="Times"/>
                      <w:lang w:val="en-US" w:eastAsia="ko-KR"/>
                    </w:rPr>
                  </w:pPr>
                  <w:r w:rsidRPr="00365255">
                    <w:rPr>
                      <w:rFonts w:eastAsia="Times New Roman" w:cs="Times"/>
                      <w:bdr w:val="none" w:sz="0" w:space="0" w:color="auto" w:frame="1"/>
                      <w:lang w:val="en-US" w:eastAsia="ko-KR"/>
                    </w:rPr>
                    <w:t>Per UE paging rate (</w:t>
                  </w:r>
                  <w:r w:rsidRPr="00F521DC">
                    <w:rPr>
                      <w:rFonts w:eastAsia="Times New Roman" w:cs="Times"/>
                      <w:i/>
                      <w:iCs/>
                      <w:bdr w:val="none" w:sz="0" w:space="0" w:color="auto" w:frame="1"/>
                      <w:lang w:val="en-US" w:eastAsia="ko-KR"/>
                    </w:rPr>
                    <w:t>R_</w:t>
                  </w:r>
                  <w:proofErr w:type="gramStart"/>
                  <w:r w:rsidRPr="00F521DC">
                    <w:rPr>
                      <w:rFonts w:eastAsia="Times New Roman" w:cs="Times"/>
                      <w:i/>
                      <w:iCs/>
                      <w:bdr w:val="none" w:sz="0" w:space="0" w:color="auto" w:frame="1"/>
                      <w:lang w:val="en-US" w:eastAsia="ko-KR"/>
                    </w:rPr>
                    <w:t>E</w:t>
                  </w:r>
                  <w:r w:rsidRPr="00365255">
                    <w:rPr>
                      <w:rFonts w:eastAsia="Times New Roman" w:cs="Times"/>
                      <w:bdr w:val="none" w:sz="0" w:space="0" w:color="auto" w:frame="1"/>
                      <w:lang w:val="en-US" w:eastAsia="ko-KR"/>
                    </w:rPr>
                    <w:t>)=</w:t>
                  </w:r>
                  <w:proofErr w:type="gramEnd"/>
                  <w:r w:rsidRPr="00365255">
                    <w:rPr>
                      <w:rFonts w:eastAsia="Times New Roman" w:cs="Times"/>
                      <w:bdr w:val="none" w:sz="0" w:space="0" w:color="auto" w:frame="1"/>
                      <w:lang w:val="en-US" w:eastAsia="ko-KR"/>
                    </w:rPr>
                    <w:t xml:space="preserve"> ([1%]) or ([0.1%]) or ([0.01%]) or ([0.001%]) within duration Y, [FFS Y is an </w:t>
                  </w:r>
                  <w:proofErr w:type="spellStart"/>
                  <w:r w:rsidRPr="00365255">
                    <w:rPr>
                      <w:rFonts w:eastAsia="Times New Roman" w:cs="Times"/>
                      <w:bdr w:val="none" w:sz="0" w:space="0" w:color="auto" w:frame="1"/>
                      <w:lang w:val="en-US" w:eastAsia="ko-KR"/>
                    </w:rPr>
                    <w:t>i</w:t>
                  </w:r>
                  <w:proofErr w:type="spellEnd"/>
                  <w:r w:rsidRPr="00365255">
                    <w:rPr>
                      <w:rFonts w:eastAsia="Times New Roman" w:cs="Times"/>
                      <w:bdr w:val="none" w:sz="0" w:space="0" w:color="auto" w:frame="1"/>
                      <w:lang w:val="en-US" w:eastAsia="ko-KR"/>
                    </w:rPr>
                    <w:t>-DRX cycle length or an absolute time duration length]</w:t>
                  </w:r>
                </w:p>
                <w:p w14:paraId="7FE8F7B0" w14:textId="77777777" w:rsidR="00405944" w:rsidRPr="00365255" w:rsidRDefault="00405944" w:rsidP="00405944">
                  <w:pPr>
                    <w:numPr>
                      <w:ilvl w:val="0"/>
                      <w:numId w:val="17"/>
                    </w:numPr>
                    <w:spacing w:after="0"/>
                    <w:ind w:left="445" w:hanging="283"/>
                    <w:rPr>
                      <w:rFonts w:eastAsia="Times New Roman" w:cs="Times"/>
                      <w:lang w:val="en-US" w:eastAsia="ko-KR"/>
                    </w:rPr>
                  </w:pPr>
                  <w:r w:rsidRPr="00F521DC">
                    <w:rPr>
                      <w:rFonts w:eastAsia="Times New Roman" w:cs="Times"/>
                      <w:i/>
                      <w:iCs/>
                      <w:bdr w:val="none" w:sz="0" w:space="0" w:color="auto" w:frame="1"/>
                      <w:lang w:val="en-US" w:eastAsia="ko-KR"/>
                    </w:rPr>
                    <w:t>R_G</w:t>
                  </w:r>
                  <w:r w:rsidRPr="00365255">
                    <w:rPr>
                      <w:rFonts w:eastAsia="Times New Roman" w:cs="Times"/>
                      <w:bdr w:val="none" w:sz="0" w:space="0" w:color="auto" w:frame="1"/>
                      <w:lang w:val="en-US" w:eastAsia="ko-KR"/>
                    </w:rPr>
                    <w:t> denotes as the group paging rate and </w:t>
                  </w:r>
                  <w:r w:rsidRPr="00F521DC">
                    <w:rPr>
                      <w:rFonts w:eastAsia="Times New Roman" w:cs="Times"/>
                      <w:i/>
                      <w:iCs/>
                      <w:bdr w:val="none" w:sz="0" w:space="0" w:color="auto" w:frame="1"/>
                      <w:lang w:val="en-US" w:eastAsia="ko-KR"/>
                    </w:rPr>
                    <w:t>R_E</w:t>
                  </w:r>
                  <w:r w:rsidRPr="00365255">
                    <w:rPr>
                      <w:rFonts w:eastAsia="Times New Roman" w:cs="Times"/>
                      <w:bdr w:val="none" w:sz="0" w:space="0" w:color="auto" w:frame="1"/>
                      <w:lang w:val="en-US" w:eastAsia="ko-KR"/>
                    </w:rPr>
                    <w:t> denotes as UE paging rate, and 1-</w:t>
                  </w:r>
                  <w:r w:rsidRPr="00F521DC">
                    <w:rPr>
                      <w:rFonts w:eastAsia="Times New Roman" w:cs="Times"/>
                      <w:i/>
                      <w:iCs/>
                      <w:bdr w:val="none" w:sz="0" w:space="0" w:color="auto" w:frame="1"/>
                      <w:lang w:val="en-US" w:eastAsia="ko-KR"/>
                    </w:rPr>
                    <w:t>R_G</w:t>
                  </w:r>
                  <w:r w:rsidRPr="00365255">
                    <w:rPr>
                      <w:rFonts w:eastAsia="Times New Roman" w:cs="Times"/>
                      <w:bdr w:val="none" w:sz="0" w:space="0" w:color="auto" w:frame="1"/>
                      <w:lang w:val="en-US" w:eastAsia="ko-KR"/>
                    </w:rPr>
                    <w:t>=(</w:t>
                  </w:r>
                  <w:r w:rsidRPr="00F521DC">
                    <w:rPr>
                      <w:rFonts w:eastAsia="Times New Roman" w:cs="Times"/>
                      <w:i/>
                      <w:iCs/>
                      <w:bdr w:val="none" w:sz="0" w:space="0" w:color="auto" w:frame="1"/>
                      <w:lang w:val="en-US" w:eastAsia="ko-KR"/>
                    </w:rPr>
                    <w:t>1-R_</w:t>
                  </w:r>
                  <w:proofErr w:type="gramStart"/>
                  <w:r w:rsidRPr="00F521DC">
                    <w:rPr>
                      <w:rFonts w:eastAsia="Times New Roman" w:cs="Times"/>
                      <w:i/>
                      <w:iCs/>
                      <w:bdr w:val="none" w:sz="0" w:space="0" w:color="auto" w:frame="1"/>
                      <w:lang w:val="en-US" w:eastAsia="ko-KR"/>
                    </w:rPr>
                    <w:t>E)^</w:t>
                  </w:r>
                  <w:proofErr w:type="gramEnd"/>
                  <w:r w:rsidRPr="00F521DC">
                    <w:rPr>
                      <w:rFonts w:eastAsia="Times New Roman" w:cs="Times"/>
                      <w:i/>
                      <w:iCs/>
                      <w:bdr w:val="none" w:sz="0" w:space="0" w:color="auto" w:frame="1"/>
                      <w:lang w:val="en-US" w:eastAsia="ko-KR"/>
                    </w:rPr>
                    <w:t>N</w:t>
                  </w:r>
                  <w:r w:rsidRPr="00365255">
                    <w:rPr>
                      <w:rFonts w:eastAsia="Times New Roman" w:cs="Times"/>
                      <w:bdr w:val="none" w:sz="0" w:space="0" w:color="auto" w:frame="1"/>
                      <w:lang w:val="en-US" w:eastAsia="ko-KR"/>
                    </w:rPr>
                    <w:t>, where </w:t>
                  </w:r>
                  <w:r w:rsidRPr="00F521DC">
                    <w:rPr>
                      <w:rFonts w:eastAsia="Times New Roman" w:cs="Times"/>
                      <w:i/>
                      <w:iCs/>
                      <w:bdr w:val="none" w:sz="0" w:space="0" w:color="auto" w:frame="1"/>
                      <w:lang w:val="en-US" w:eastAsia="ko-KR"/>
                    </w:rPr>
                    <w:t>N</w:t>
                  </w:r>
                  <w:r w:rsidRPr="00365255">
                    <w:rPr>
                      <w:rFonts w:eastAsia="Times New Roman" w:cs="Times"/>
                      <w:bdr w:val="none" w:sz="0" w:space="0" w:color="auto" w:frame="1"/>
                      <w:lang w:val="en-US" w:eastAsia="ko-KR"/>
                    </w:rPr>
                    <w:t> is the number of UEs in the group, and N is [TBD]</w:t>
                  </w:r>
                </w:p>
                <w:p w14:paraId="27731F7D" w14:textId="77777777" w:rsidR="00405944" w:rsidRPr="00365255" w:rsidRDefault="00405944" w:rsidP="00405944">
                  <w:pPr>
                    <w:numPr>
                      <w:ilvl w:val="0"/>
                      <w:numId w:val="17"/>
                    </w:numPr>
                    <w:spacing w:after="0"/>
                    <w:ind w:left="445" w:hanging="283"/>
                    <w:rPr>
                      <w:rFonts w:eastAsia="Times New Roman" w:cs="Times"/>
                      <w:lang w:val="en-US" w:eastAsia="ko-KR"/>
                    </w:rPr>
                  </w:pPr>
                  <w:r w:rsidRPr="00365255">
                    <w:rPr>
                      <w:rFonts w:eastAsia="Times New Roman" w:cs="Times"/>
                      <w:bdr w:val="none" w:sz="0" w:space="0" w:color="auto" w:frame="1"/>
                      <w:shd w:val="clear" w:color="auto" w:fill="FFFFFF"/>
                      <w:lang w:val="en-US" w:eastAsia="ko-KR"/>
                    </w:rPr>
                    <w:t>FFS: how </w:t>
                  </w:r>
                  <w:r w:rsidRPr="00365255">
                    <w:rPr>
                      <w:rFonts w:eastAsia="Times New Roman" w:cs="Times"/>
                      <w:bdr w:val="none" w:sz="0" w:space="0" w:color="auto" w:frame="1"/>
                      <w:lang w:val="en-US" w:eastAsia="ko-KR"/>
                    </w:rPr>
                    <w:t>(</w:t>
                  </w:r>
                  <w:r w:rsidRPr="00F521DC">
                    <w:rPr>
                      <w:rFonts w:eastAsia="Times New Roman" w:cs="Times"/>
                      <w:i/>
                      <w:iCs/>
                      <w:bdr w:val="none" w:sz="0" w:space="0" w:color="auto" w:frame="1"/>
                      <w:lang w:val="en-US" w:eastAsia="ko-KR"/>
                    </w:rPr>
                    <w:t>R_G</w:t>
                  </w:r>
                  <w:r w:rsidRPr="00365255">
                    <w:rPr>
                      <w:rFonts w:eastAsia="Times New Roman" w:cs="Times"/>
                      <w:bdr w:val="none" w:sz="0" w:space="0" w:color="auto" w:frame="1"/>
                      <w:lang w:val="en-US" w:eastAsia="ko-KR"/>
                    </w:rPr>
                    <w:t>, </w:t>
                  </w:r>
                  <w:r w:rsidRPr="00F521DC">
                    <w:rPr>
                      <w:rFonts w:eastAsia="Times New Roman" w:cs="Times"/>
                      <w:i/>
                      <w:iCs/>
                      <w:bdr w:val="none" w:sz="0" w:space="0" w:color="auto" w:frame="1"/>
                      <w:lang w:val="en-US" w:eastAsia="ko-KR"/>
                    </w:rPr>
                    <w:t>R_E</w:t>
                  </w:r>
                  <w:r w:rsidRPr="00365255">
                    <w:rPr>
                      <w:rFonts w:eastAsia="Times New Roman" w:cs="Times"/>
                      <w:bdr w:val="none" w:sz="0" w:space="0" w:color="auto" w:frame="1"/>
                      <w:lang w:val="en-US" w:eastAsia="ko-KR"/>
                    </w:rPr>
                    <w:t>) for </w:t>
                  </w:r>
                  <w:r w:rsidRPr="00365255">
                    <w:rPr>
                      <w:rFonts w:eastAsia="Times New Roman" w:cs="Times"/>
                      <w:bdr w:val="none" w:sz="0" w:space="0" w:color="auto" w:frame="1"/>
                      <w:shd w:val="clear" w:color="auto" w:fill="FFFFFF"/>
                      <w:lang w:val="en-US" w:eastAsia="ko-KR"/>
                    </w:rPr>
                    <w:t>e-DRX derived from</w:t>
                  </w:r>
                </w:p>
                <w:p w14:paraId="068BBE54"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w:t>
                  </w:r>
                </w:p>
                <w:p w14:paraId="3A114DAB"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FFS: Option 2 (optional):</w:t>
                  </w:r>
                </w:p>
                <w:p w14:paraId="44DD78F4"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Reusing TR 38.875 </w:t>
                  </w:r>
                  <w:proofErr w:type="gramStart"/>
                  <w:r w:rsidRPr="00365255">
                    <w:rPr>
                      <w:rFonts w:eastAsia="Times New Roman" w:cs="Times"/>
                      <w:bdr w:val="none" w:sz="0" w:space="0" w:color="auto" w:frame="1"/>
                      <w:lang w:val="en-US" w:eastAsia="ko-KR"/>
                    </w:rPr>
                    <w:t>heart beat</w:t>
                  </w:r>
                  <w:proofErr w:type="gramEnd"/>
                  <w:r w:rsidRPr="00365255">
                    <w:rPr>
                      <w:rFonts w:eastAsia="Times New Roman" w:cs="Times"/>
                      <w:bdr w:val="none" w:sz="0" w:space="0" w:color="auto" w:frame="1"/>
                      <w:lang w:val="en-US" w:eastAsia="ko-KR"/>
                    </w:rPr>
                    <w:t xml:space="preserve"> traffic model</w:t>
                  </w:r>
                </w:p>
                <w:tbl>
                  <w:tblPr>
                    <w:tblW w:w="53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3083"/>
                  </w:tblGrid>
                  <w:tr w:rsidR="00405944" w:rsidRPr="00F521DC" w14:paraId="00EBBAB5" w14:textId="77777777" w:rsidTr="00225DEB">
                    <w:trPr>
                      <w:trHeight w:val="25"/>
                    </w:trPr>
                    <w:tc>
                      <w:tcPr>
                        <w:tcW w:w="2285" w:type="dxa"/>
                        <w:shd w:val="clear" w:color="auto" w:fill="auto"/>
                        <w:hideMark/>
                      </w:tcPr>
                      <w:p w14:paraId="7F760EB0"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Model</w:t>
                        </w:r>
                      </w:p>
                    </w:tc>
                    <w:tc>
                      <w:tcPr>
                        <w:tcW w:w="3083" w:type="dxa"/>
                        <w:shd w:val="clear" w:color="auto" w:fill="auto"/>
                        <w:hideMark/>
                      </w:tcPr>
                      <w:p w14:paraId="6F1E8546"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FTP3</w:t>
                        </w:r>
                      </w:p>
                    </w:tc>
                  </w:tr>
                  <w:tr w:rsidR="00405944" w:rsidRPr="00F521DC" w14:paraId="7CB7F441" w14:textId="77777777" w:rsidTr="00225DEB">
                    <w:trPr>
                      <w:trHeight w:val="17"/>
                    </w:trPr>
                    <w:tc>
                      <w:tcPr>
                        <w:tcW w:w="2285" w:type="dxa"/>
                        <w:shd w:val="clear" w:color="auto" w:fill="auto"/>
                        <w:hideMark/>
                      </w:tcPr>
                      <w:p w14:paraId="6E6650FF"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Packet size</w:t>
                        </w:r>
                      </w:p>
                    </w:tc>
                    <w:tc>
                      <w:tcPr>
                        <w:tcW w:w="3083" w:type="dxa"/>
                        <w:shd w:val="clear" w:color="auto" w:fill="auto"/>
                        <w:hideMark/>
                      </w:tcPr>
                      <w:p w14:paraId="663E3D06"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100 Bytes</w:t>
                        </w:r>
                      </w:p>
                    </w:tc>
                  </w:tr>
                  <w:tr w:rsidR="00405944" w:rsidRPr="00F521DC" w14:paraId="2DA6AF1D" w14:textId="77777777" w:rsidTr="00225DEB">
                    <w:trPr>
                      <w:trHeight w:val="25"/>
                    </w:trPr>
                    <w:tc>
                      <w:tcPr>
                        <w:tcW w:w="2285" w:type="dxa"/>
                        <w:shd w:val="clear" w:color="auto" w:fill="auto"/>
                        <w:hideMark/>
                      </w:tcPr>
                      <w:p w14:paraId="38226317"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Mean inter-arrival time</w:t>
                        </w:r>
                      </w:p>
                    </w:tc>
                    <w:tc>
                      <w:tcPr>
                        <w:tcW w:w="3083" w:type="dxa"/>
                        <w:shd w:val="clear" w:color="auto" w:fill="auto"/>
                        <w:hideMark/>
                      </w:tcPr>
                      <w:p w14:paraId="1A403E67"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60s (per UE paging rate≈2%)</w:t>
                        </w:r>
                      </w:p>
                    </w:tc>
                  </w:tr>
                </w:tbl>
                <w:p w14:paraId="6E98C020"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w:t>
                  </w:r>
                </w:p>
                <w:p w14:paraId="750F8E9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Model RRC connection phase power consumption as follows,</w:t>
                  </w:r>
                </w:p>
                <w:tbl>
                  <w:tblPr>
                    <w:tblW w:w="5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691"/>
                  </w:tblGrid>
                  <w:tr w:rsidR="00405944" w:rsidRPr="00F521DC" w14:paraId="6E7F0E30" w14:textId="77777777" w:rsidTr="00225DEB">
                    <w:trPr>
                      <w:trHeight w:val="238"/>
                    </w:trPr>
                    <w:tc>
                      <w:tcPr>
                        <w:tcW w:w="3685" w:type="dxa"/>
                        <w:shd w:val="clear" w:color="auto" w:fill="auto"/>
                        <w:hideMark/>
                      </w:tcPr>
                      <w:p w14:paraId="70DE70E6"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RRC connection duration</w:t>
                        </w:r>
                      </w:p>
                    </w:tc>
                    <w:tc>
                      <w:tcPr>
                        <w:tcW w:w="1691" w:type="dxa"/>
                        <w:shd w:val="clear" w:color="auto" w:fill="auto"/>
                        <w:hideMark/>
                      </w:tcPr>
                      <w:p w14:paraId="209E285C"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[30ms]</w:t>
                        </w:r>
                      </w:p>
                    </w:tc>
                  </w:tr>
                  <w:tr w:rsidR="00405944" w:rsidRPr="00F521DC" w14:paraId="250A9CFB" w14:textId="77777777" w:rsidTr="00225DEB">
                    <w:trPr>
                      <w:trHeight w:val="492"/>
                    </w:trPr>
                    <w:tc>
                      <w:tcPr>
                        <w:tcW w:w="3685" w:type="dxa"/>
                        <w:shd w:val="clear" w:color="auto" w:fill="auto"/>
                        <w:hideMark/>
                      </w:tcPr>
                      <w:p w14:paraId="1B502D31"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 xml:space="preserve">Relative energy consumption of RRC connection block (Relative power x </w:t>
                        </w:r>
                        <w:proofErr w:type="spellStart"/>
                        <w:r w:rsidRPr="00365255">
                          <w:rPr>
                            <w:rFonts w:eastAsia="Times New Roman" w:cs="Times"/>
                            <w:bdr w:val="none" w:sz="0" w:space="0" w:color="auto" w:frame="1"/>
                            <w:lang w:val="en-US" w:eastAsia="ko-KR"/>
                          </w:rPr>
                          <w:t>ms</w:t>
                        </w:r>
                        <w:proofErr w:type="spellEnd"/>
                        <w:r w:rsidRPr="00365255">
                          <w:rPr>
                            <w:rFonts w:eastAsia="Times New Roman" w:cs="Times"/>
                            <w:bdr w:val="none" w:sz="0" w:space="0" w:color="auto" w:frame="1"/>
                            <w:lang w:val="en-US" w:eastAsia="ko-KR"/>
                          </w:rPr>
                          <w:t>)</w:t>
                        </w:r>
                      </w:p>
                    </w:tc>
                    <w:tc>
                      <w:tcPr>
                        <w:tcW w:w="1691" w:type="dxa"/>
                        <w:shd w:val="clear" w:color="auto" w:fill="auto"/>
                        <w:hideMark/>
                      </w:tcPr>
                      <w:p w14:paraId="6DE27E0D"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[=3000]</w:t>
                        </w:r>
                      </w:p>
                    </w:tc>
                  </w:tr>
                </w:tbl>
                <w:p w14:paraId="2334FE29"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lastRenderedPageBreak/>
                    <w:t> </w:t>
                  </w:r>
                </w:p>
                <w:p w14:paraId="43072E7B"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t>Other options are not precluded can be reported by companies.</w:t>
                  </w:r>
                </w:p>
              </w:tc>
            </w:tr>
            <w:tr w:rsidR="00405944" w:rsidRPr="00365255" w14:paraId="2AD13398" w14:textId="77777777" w:rsidTr="00225DEB">
              <w:trPr>
                <w:trHeight w:val="21"/>
              </w:trPr>
              <w:tc>
                <w:tcPr>
                  <w:tcW w:w="1212" w:type="pct"/>
                  <w:shd w:val="clear" w:color="auto" w:fill="auto"/>
                  <w:hideMark/>
                </w:tcPr>
                <w:p w14:paraId="58DB76F4" w14:textId="77777777" w:rsidR="00405944" w:rsidRPr="00365255" w:rsidRDefault="00405944" w:rsidP="00225DEB">
                  <w:pPr>
                    <w:spacing w:line="210" w:lineRule="atLeast"/>
                    <w:rPr>
                      <w:rFonts w:eastAsia="Times New Roman" w:cs="Times"/>
                      <w:lang w:val="en-US" w:eastAsia="ko-KR"/>
                    </w:rPr>
                  </w:pPr>
                  <w:r w:rsidRPr="00365255">
                    <w:rPr>
                      <w:rFonts w:eastAsia="Times New Roman" w:cs="Times"/>
                      <w:bdr w:val="none" w:sz="0" w:space="0" w:color="auto" w:frame="1"/>
                      <w:lang w:val="en-US" w:eastAsia="ko-KR"/>
                    </w:rPr>
                    <w:lastRenderedPageBreak/>
                    <w:t>Others</w:t>
                  </w:r>
                </w:p>
              </w:tc>
              <w:tc>
                <w:tcPr>
                  <w:tcW w:w="3788" w:type="pct"/>
                  <w:shd w:val="clear" w:color="auto" w:fill="auto"/>
                  <w:hideMark/>
                </w:tcPr>
                <w:p w14:paraId="766F670C" w14:textId="77777777" w:rsidR="00405944" w:rsidRPr="00365255" w:rsidRDefault="00405944" w:rsidP="00225DEB">
                  <w:pPr>
                    <w:spacing w:line="210" w:lineRule="atLeast"/>
                    <w:rPr>
                      <w:rFonts w:eastAsia="Times New Roman" w:cs="Times"/>
                      <w:lang w:val="en-US" w:eastAsia="ko-KR"/>
                    </w:rPr>
                  </w:pPr>
                  <w:r w:rsidRPr="00F521DC">
                    <w:rPr>
                      <w:rFonts w:eastAsia="Times New Roman" w:cs="Times"/>
                      <w:bdr w:val="none" w:sz="0" w:space="0" w:color="auto" w:frame="1"/>
                      <w:lang w:val="en-US" w:eastAsia="ko-KR"/>
                    </w:rPr>
                    <w:t>Reported by companies</w:t>
                  </w:r>
                </w:p>
              </w:tc>
            </w:tr>
          </w:tbl>
          <w:p w14:paraId="36B507FD" w14:textId="77777777" w:rsidR="00405944" w:rsidRPr="00365255" w:rsidRDefault="00405944" w:rsidP="00225DEB">
            <w:pPr>
              <w:shd w:val="clear" w:color="auto" w:fill="FFFFFF"/>
              <w:rPr>
                <w:rFonts w:ascii="Calibri" w:eastAsia="Times New Roman" w:hAnsi="Calibri" w:cs="Calibri"/>
                <w:color w:val="000000"/>
                <w:lang w:val="en-US" w:eastAsia="ko-KR"/>
              </w:rPr>
            </w:pPr>
            <w:r w:rsidRPr="00365255">
              <w:rPr>
                <w:rFonts w:eastAsia="Times New Roman"/>
                <w:color w:val="000000"/>
                <w:bdr w:val="none" w:sz="0" w:space="0" w:color="auto" w:frame="1"/>
                <w:lang w:val="en-US" w:eastAsia="ko-KR"/>
              </w:rPr>
              <w:t> </w:t>
            </w:r>
          </w:p>
          <w:p w14:paraId="5A005079" w14:textId="77777777" w:rsidR="00405944" w:rsidRPr="00C96666" w:rsidRDefault="00405944" w:rsidP="00225DEB">
            <w:pPr>
              <w:rPr>
                <w:rFonts w:cs="Times"/>
                <w:b/>
                <w:highlight w:val="green"/>
                <w:lang w:val="en-US" w:eastAsia="x-none"/>
              </w:rPr>
            </w:pPr>
            <w:r w:rsidRPr="00C96666">
              <w:rPr>
                <w:rFonts w:cs="Times"/>
                <w:b/>
                <w:highlight w:val="green"/>
                <w:lang w:val="en-US" w:eastAsia="x-none"/>
              </w:rPr>
              <w:t>Agreement</w:t>
            </w:r>
          </w:p>
          <w:p w14:paraId="591C0A72" w14:textId="77777777" w:rsidR="00405944" w:rsidRPr="00365255" w:rsidRDefault="00405944" w:rsidP="00225DEB">
            <w:pPr>
              <w:shd w:val="clear" w:color="auto" w:fill="FFFFFF"/>
              <w:rPr>
                <w:rFonts w:eastAsia="Times New Roman" w:cs="Times"/>
                <w:lang w:val="en-US" w:eastAsia="ko-KR"/>
              </w:rPr>
            </w:pPr>
            <w:r w:rsidRPr="00365255">
              <w:rPr>
                <w:rFonts w:eastAsia="Times New Roman" w:cs="Times"/>
                <w:bdr w:val="none" w:sz="0" w:space="0" w:color="auto" w:frame="1"/>
                <w:lang w:val="en-US" w:eastAsia="ko-KR"/>
              </w:rPr>
              <w:t xml:space="preserve">For evaluation of the coverage of LP-WUS, the methodology and assumptions in R17 </w:t>
            </w:r>
            <w:proofErr w:type="spellStart"/>
            <w:r w:rsidRPr="00365255">
              <w:rPr>
                <w:rFonts w:eastAsia="Times New Roman" w:cs="Times"/>
                <w:bdr w:val="none" w:sz="0" w:space="0" w:color="auto" w:frame="1"/>
                <w:lang w:val="en-US" w:eastAsia="ko-KR"/>
              </w:rPr>
              <w:t>CovEnh</w:t>
            </w:r>
            <w:proofErr w:type="spellEnd"/>
            <w:r w:rsidRPr="00365255">
              <w:rPr>
                <w:rFonts w:eastAsia="Times New Roman" w:cs="Times"/>
                <w:bdr w:val="none" w:sz="0" w:space="0" w:color="auto" w:frame="1"/>
                <w:lang w:val="en-US" w:eastAsia="ko-KR"/>
              </w:rPr>
              <w:t xml:space="preserve"> SI (described in TR38.830) is reused as baseline.</w:t>
            </w:r>
          </w:p>
          <w:p w14:paraId="23C9A51C" w14:textId="77777777" w:rsidR="00405944" w:rsidRPr="00365255" w:rsidRDefault="00405944" w:rsidP="00405944">
            <w:pPr>
              <w:numPr>
                <w:ilvl w:val="0"/>
                <w:numId w:val="18"/>
              </w:numPr>
              <w:shd w:val="clear" w:color="auto" w:fill="FFFFFF"/>
              <w:rPr>
                <w:rFonts w:eastAsia="Times New Roman" w:cs="Times"/>
                <w:lang w:val="en-US" w:eastAsia="ko-KR"/>
              </w:rPr>
            </w:pPr>
            <w:r w:rsidRPr="00365255">
              <w:rPr>
                <w:rFonts w:eastAsia="Times New Roman" w:cs="Times"/>
                <w:bdr w:val="none" w:sz="0" w:space="0" w:color="auto" w:frame="1"/>
                <w:lang w:val="en-US" w:eastAsia="ko-KR"/>
              </w:rPr>
              <w:t>MIL is used as the metric for LP-WUS coverage evaluation</w:t>
            </w:r>
          </w:p>
          <w:p w14:paraId="09CFFA04" w14:textId="77777777" w:rsidR="00405944" w:rsidRPr="00365255" w:rsidRDefault="00405944" w:rsidP="00405944">
            <w:pPr>
              <w:numPr>
                <w:ilvl w:val="0"/>
                <w:numId w:val="18"/>
              </w:numPr>
              <w:shd w:val="clear" w:color="auto" w:fill="FFFFFF"/>
              <w:rPr>
                <w:rFonts w:eastAsia="Times New Roman" w:cs="Times"/>
                <w:lang w:val="en-US" w:eastAsia="ko-KR"/>
              </w:rPr>
            </w:pPr>
            <w:proofErr w:type="spellStart"/>
            <w:r w:rsidRPr="00365255">
              <w:rPr>
                <w:rFonts w:eastAsia="Times New Roman" w:cs="Times"/>
                <w:bdr w:val="none" w:sz="0" w:space="0" w:color="auto" w:frame="1"/>
                <w:lang w:val="it-IT" w:eastAsia="ko-KR"/>
              </w:rPr>
              <w:t>urban</w:t>
            </w:r>
            <w:proofErr w:type="spellEnd"/>
            <w:r w:rsidRPr="00365255">
              <w:rPr>
                <w:rFonts w:eastAsia="Times New Roman" w:cs="Times"/>
                <w:bdr w:val="none" w:sz="0" w:space="0" w:color="auto" w:frame="1"/>
                <w:lang w:val="it-IT" w:eastAsia="ko-KR"/>
              </w:rPr>
              <w:t xml:space="preserve"> (2.6GHz/4GHz), </w:t>
            </w:r>
            <w:proofErr w:type="spellStart"/>
            <w:r w:rsidRPr="00365255">
              <w:rPr>
                <w:rFonts w:eastAsia="Times New Roman" w:cs="Times"/>
                <w:bdr w:val="none" w:sz="0" w:space="0" w:color="auto" w:frame="1"/>
                <w:lang w:val="it-IT" w:eastAsia="ko-KR"/>
              </w:rPr>
              <w:t>rural</w:t>
            </w:r>
            <w:proofErr w:type="spellEnd"/>
            <w:r w:rsidRPr="00365255">
              <w:rPr>
                <w:rFonts w:eastAsia="Times New Roman" w:cs="Times"/>
                <w:bdr w:val="none" w:sz="0" w:space="0" w:color="auto" w:frame="1"/>
                <w:lang w:val="it-IT" w:eastAsia="ko-KR"/>
              </w:rPr>
              <w:t xml:space="preserve">(700MHz) scenario for FR1 are </w:t>
            </w:r>
            <w:proofErr w:type="spellStart"/>
            <w:r w:rsidRPr="00365255">
              <w:rPr>
                <w:rFonts w:eastAsia="Times New Roman" w:cs="Times"/>
                <w:bdr w:val="none" w:sz="0" w:space="0" w:color="auto" w:frame="1"/>
                <w:lang w:val="it-IT" w:eastAsia="ko-KR"/>
              </w:rPr>
              <w:t>considered</w:t>
            </w:r>
            <w:proofErr w:type="spellEnd"/>
            <w:r w:rsidRPr="00365255">
              <w:rPr>
                <w:rFonts w:eastAsia="Times New Roman" w:cs="Times"/>
                <w:bdr w:val="none" w:sz="0" w:space="0" w:color="auto" w:frame="1"/>
                <w:lang w:val="it-IT" w:eastAsia="ko-KR"/>
              </w:rPr>
              <w:t xml:space="preserve"> to be </w:t>
            </w:r>
            <w:proofErr w:type="spellStart"/>
            <w:r w:rsidRPr="00365255">
              <w:rPr>
                <w:rFonts w:eastAsia="Times New Roman" w:cs="Times"/>
                <w:bdr w:val="none" w:sz="0" w:space="0" w:color="auto" w:frame="1"/>
                <w:lang w:val="it-IT" w:eastAsia="ko-KR"/>
              </w:rPr>
              <w:t>evaluated</w:t>
            </w:r>
            <w:proofErr w:type="spellEnd"/>
            <w:r w:rsidRPr="00365255">
              <w:rPr>
                <w:rFonts w:eastAsia="Times New Roman" w:cs="Times"/>
                <w:bdr w:val="none" w:sz="0" w:space="0" w:color="auto" w:frame="1"/>
                <w:lang w:val="it-IT" w:eastAsia="ko-KR"/>
              </w:rPr>
              <w:t>, o</w:t>
            </w:r>
            <w:proofErr w:type="spellStart"/>
            <w:r w:rsidRPr="00365255">
              <w:rPr>
                <w:rFonts w:eastAsia="Times New Roman" w:cs="Times"/>
                <w:bdr w:val="none" w:sz="0" w:space="0" w:color="auto" w:frame="1"/>
                <w:lang w:val="en-US" w:eastAsia="ko-KR"/>
              </w:rPr>
              <w:t>thers</w:t>
            </w:r>
            <w:proofErr w:type="spellEnd"/>
            <w:r w:rsidRPr="00365255">
              <w:rPr>
                <w:rFonts w:eastAsia="Times New Roman" w:cs="Times"/>
                <w:bdr w:val="none" w:sz="0" w:space="0" w:color="auto" w:frame="1"/>
                <w:lang w:val="en-US" w:eastAsia="ko-KR"/>
              </w:rPr>
              <w:t> </w:t>
            </w:r>
            <w:r w:rsidRPr="00365255">
              <w:rPr>
                <w:rFonts w:eastAsia="Times New Roman" w:cs="Times"/>
                <w:bCs/>
                <w:bdr w:val="none" w:sz="0" w:space="0" w:color="auto" w:frame="1"/>
                <w:lang w:val="en-US" w:eastAsia="ko-KR"/>
              </w:rPr>
              <w:t>(e.g., FR2) are</w:t>
            </w:r>
            <w:r w:rsidRPr="00365255">
              <w:rPr>
                <w:rFonts w:eastAsia="Times New Roman" w:cs="Times"/>
                <w:bdr w:val="none" w:sz="0" w:space="0" w:color="auto" w:frame="1"/>
                <w:lang w:val="en-US" w:eastAsia="ko-KR"/>
              </w:rPr>
              <w:t> not precluded.</w:t>
            </w:r>
          </w:p>
          <w:p w14:paraId="0AB732F0" w14:textId="77777777" w:rsidR="00405944" w:rsidRPr="00365255" w:rsidRDefault="00405944" w:rsidP="00225DEB">
            <w:pPr>
              <w:shd w:val="clear" w:color="auto" w:fill="FFFFFF"/>
              <w:rPr>
                <w:rFonts w:eastAsia="Times New Roman" w:cs="Times"/>
                <w:lang w:val="en-US" w:eastAsia="ko-KR"/>
              </w:rPr>
            </w:pPr>
            <w:r w:rsidRPr="00365255">
              <w:rPr>
                <w:rFonts w:eastAsia="Times New Roman" w:cs="Times"/>
                <w:bdr w:val="none" w:sz="0" w:space="0" w:color="auto" w:frame="1"/>
                <w:lang w:val="en-US" w:eastAsia="ko-KR"/>
              </w:rPr>
              <w:t>Note: For IoT/wearables devices, refer to R17 Redcap SI TR38.875 if the assumptions differ from TR38.830.</w:t>
            </w:r>
          </w:p>
          <w:p w14:paraId="3129DF9B" w14:textId="77777777" w:rsidR="00405944" w:rsidRPr="00365255" w:rsidRDefault="00405944" w:rsidP="00225DEB">
            <w:pPr>
              <w:shd w:val="clear" w:color="auto" w:fill="FFFFFF"/>
              <w:rPr>
                <w:rFonts w:eastAsia="Times New Roman" w:cs="Times"/>
                <w:lang w:val="en-US" w:eastAsia="ko-KR"/>
              </w:rPr>
            </w:pPr>
            <w:r w:rsidRPr="00365255">
              <w:rPr>
                <w:rFonts w:eastAsia="Times New Roman" w:cs="Times"/>
                <w:bdr w:val="none" w:sz="0" w:space="0" w:color="auto" w:frame="1"/>
                <w:lang w:val="en-US" w:eastAsia="ko-KR"/>
              </w:rPr>
              <w:t>Companies report any other assumptions which differ from the TR38.875/ TR38.830, e.g., Tx and Rx loss</w:t>
            </w:r>
          </w:p>
          <w:p w14:paraId="2E73FC8D" w14:textId="77777777" w:rsidR="00405944" w:rsidRPr="00365255" w:rsidRDefault="00405944" w:rsidP="00225DEB">
            <w:pPr>
              <w:shd w:val="clear" w:color="auto" w:fill="FFFFFF"/>
              <w:spacing w:line="230" w:lineRule="atLeast"/>
              <w:rPr>
                <w:rFonts w:eastAsia="Times New Roman" w:cs="Times"/>
                <w:lang w:val="en-US" w:eastAsia="ko-KR"/>
              </w:rPr>
            </w:pPr>
            <w:r>
              <w:rPr>
                <w:rFonts w:eastAsia="Times New Roman" w:cs="Times"/>
                <w:bdr w:val="none" w:sz="0" w:space="0" w:color="auto" w:frame="1"/>
                <w:lang w:val="en-US" w:eastAsia="ko-KR"/>
              </w:rPr>
              <w:t>C</w:t>
            </w:r>
            <w:r w:rsidRPr="00365255">
              <w:rPr>
                <w:rFonts w:eastAsia="Times New Roman" w:cs="Times"/>
                <w:bdr w:val="none" w:sz="0" w:space="0" w:color="auto" w:frame="1"/>
                <w:lang w:val="en-US" w:eastAsia="ko-KR"/>
              </w:rPr>
              <w:t>ompanies are encouraged to compare LP-WUS with at least PDCCH for paging, PUSCH, others are not precluded. FFS: Target coverage of LP-WUS</w:t>
            </w:r>
          </w:p>
          <w:p w14:paraId="32AC6C63" w14:textId="77777777" w:rsidR="00405944" w:rsidRPr="001514EE" w:rsidRDefault="00405944" w:rsidP="00225DEB">
            <w:pPr>
              <w:overflowPunct w:val="0"/>
              <w:autoSpaceDE w:val="0"/>
              <w:autoSpaceDN w:val="0"/>
              <w:adjustRightInd w:val="0"/>
              <w:spacing w:after="180"/>
              <w:ind w:right="-99"/>
              <w:textAlignment w:val="baseline"/>
              <w:rPr>
                <w:sz w:val="22"/>
                <w:szCs w:val="22"/>
                <w:lang w:val="en-US" w:eastAsia="ja-JP"/>
              </w:rPr>
            </w:pPr>
            <w:r w:rsidRPr="001514EE">
              <w:rPr>
                <w:rFonts w:eastAsiaTheme="minorEastAsia"/>
                <w:sz w:val="22"/>
                <w:szCs w:val="22"/>
                <w:lang w:val="en-US" w:eastAsia="zh-CN"/>
              </w:rPr>
              <w:t xml:space="preserve"> </w:t>
            </w:r>
          </w:p>
        </w:tc>
      </w:tr>
    </w:tbl>
    <w:p w14:paraId="3A06275C" w14:textId="121EAC95" w:rsidR="00405944" w:rsidRDefault="00405944" w:rsidP="00405944">
      <w:pPr>
        <w:spacing w:afterLines="50" w:after="120"/>
        <w:jc w:val="both"/>
        <w:rPr>
          <w:szCs w:val="22"/>
          <w:lang w:eastAsia="ja-JP"/>
        </w:rPr>
      </w:pPr>
    </w:p>
    <w:p w14:paraId="3DCF9D15" w14:textId="09AFF97F" w:rsidR="003F44F3" w:rsidRDefault="009072ED" w:rsidP="00405944">
      <w:pPr>
        <w:spacing w:afterLines="50" w:after="120"/>
        <w:jc w:val="both"/>
        <w:rPr>
          <w:szCs w:val="22"/>
          <w:lang w:eastAsia="ja-JP"/>
        </w:rPr>
      </w:pPr>
      <w:r>
        <w:rPr>
          <w:szCs w:val="22"/>
          <w:lang w:eastAsia="ja-JP"/>
        </w:rPr>
        <w:t xml:space="preserve">During </w:t>
      </w:r>
      <w:r w:rsidR="002B71E2">
        <w:rPr>
          <w:szCs w:val="22"/>
          <w:lang w:eastAsia="ja-JP"/>
        </w:rPr>
        <w:t xml:space="preserve">the </w:t>
      </w:r>
      <w:r>
        <w:rPr>
          <w:szCs w:val="22"/>
          <w:lang w:eastAsia="ja-JP"/>
        </w:rPr>
        <w:t>RAN1#111meeting, f</w:t>
      </w:r>
      <w:r w:rsidR="003F44F3">
        <w:rPr>
          <w:szCs w:val="22"/>
          <w:lang w:eastAsia="ja-JP"/>
        </w:rPr>
        <w:t xml:space="preserve">urther </w:t>
      </w:r>
      <w:r w:rsidR="00ED6CE3">
        <w:rPr>
          <w:szCs w:val="22"/>
          <w:lang w:eastAsia="ja-JP"/>
        </w:rPr>
        <w:t xml:space="preserve">agreements </w:t>
      </w:r>
      <w:r>
        <w:rPr>
          <w:szCs w:val="22"/>
          <w:lang w:eastAsia="ja-JP"/>
        </w:rPr>
        <w:t>on performance metrics definition</w:t>
      </w:r>
      <w:r w:rsidR="00350000">
        <w:rPr>
          <w:szCs w:val="22"/>
          <w:lang w:eastAsia="ja-JP"/>
        </w:rPr>
        <w:t>, traffic model</w:t>
      </w:r>
      <w:r>
        <w:rPr>
          <w:szCs w:val="22"/>
          <w:lang w:eastAsia="ja-JP"/>
        </w:rPr>
        <w:t xml:space="preserve"> and </w:t>
      </w:r>
      <w:r w:rsidR="00C3613D">
        <w:rPr>
          <w:szCs w:val="22"/>
          <w:lang w:eastAsia="ja-JP"/>
        </w:rPr>
        <w:t xml:space="preserve">LP-WUR power model </w:t>
      </w:r>
      <w:r w:rsidR="00ED6CE3">
        <w:rPr>
          <w:szCs w:val="22"/>
          <w:lang w:eastAsia="ja-JP"/>
        </w:rPr>
        <w:t>were made</w:t>
      </w:r>
      <w:r w:rsidR="00C3613D">
        <w:rPr>
          <w:szCs w:val="22"/>
          <w:lang w:eastAsia="ja-JP"/>
        </w:rPr>
        <w:t>.</w:t>
      </w:r>
      <w:r w:rsidR="00ED6CE3">
        <w:rPr>
          <w:szCs w:val="22"/>
          <w:lang w:eastAsia="ja-JP"/>
        </w:rPr>
        <w:t xml:space="preserve"> </w:t>
      </w:r>
    </w:p>
    <w:p w14:paraId="39B593DD" w14:textId="77777777" w:rsidR="00881AA4" w:rsidRPr="00881AA4" w:rsidRDefault="00881AA4" w:rsidP="00881AA4">
      <w:pPr>
        <w:spacing w:after="0"/>
        <w:rPr>
          <w:rFonts w:ascii="Times" w:eastAsia="Batang" w:hAnsi="Times"/>
          <w:b/>
          <w:bCs/>
          <w:sz w:val="20"/>
          <w:szCs w:val="24"/>
          <w:highlight w:val="green"/>
        </w:rPr>
      </w:pPr>
      <w:r w:rsidRPr="00881AA4">
        <w:rPr>
          <w:rFonts w:ascii="Times" w:eastAsia="Batang" w:hAnsi="Times"/>
          <w:b/>
          <w:bCs/>
          <w:sz w:val="20"/>
          <w:szCs w:val="24"/>
          <w:highlight w:val="green"/>
        </w:rPr>
        <w:t>Agreement</w:t>
      </w:r>
    </w:p>
    <w:p w14:paraId="05F6590F" w14:textId="77777777" w:rsidR="00881AA4" w:rsidRPr="00881AA4" w:rsidRDefault="00881AA4" w:rsidP="00881AA4">
      <w:pPr>
        <w:shd w:val="clear" w:color="auto" w:fill="FFFFFF"/>
        <w:spacing w:after="0" w:line="240" w:lineRule="atLeast"/>
        <w:rPr>
          <w:rFonts w:ascii="Times" w:eastAsia="Times New Roman" w:hAnsi="Times"/>
          <w:sz w:val="20"/>
          <w:szCs w:val="24"/>
        </w:rPr>
      </w:pPr>
      <w:r w:rsidRPr="00881AA4">
        <w:rPr>
          <w:rFonts w:ascii="Times" w:eastAsia="Times New Roman" w:hAnsi="Times"/>
          <w:sz w:val="20"/>
          <w:szCs w:val="24"/>
        </w:rPr>
        <w:t xml:space="preserve">For system impact analysis, the following performance metrics </w:t>
      </w:r>
      <w:proofErr w:type="gramStart"/>
      <w:r w:rsidRPr="00881AA4">
        <w:rPr>
          <w:rFonts w:ascii="Times" w:eastAsia="Times New Roman" w:hAnsi="Times"/>
          <w:sz w:val="20"/>
          <w:szCs w:val="24"/>
        </w:rPr>
        <w:t>are considered to be</w:t>
      </w:r>
      <w:proofErr w:type="gramEnd"/>
      <w:r w:rsidRPr="00881AA4">
        <w:rPr>
          <w:rFonts w:ascii="Times" w:eastAsia="Times New Roman" w:hAnsi="Times"/>
          <w:sz w:val="20"/>
          <w:szCs w:val="24"/>
        </w:rPr>
        <w:t xml:space="preserve"> provided,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6569"/>
      </w:tblGrid>
      <w:tr w:rsidR="00881AA4" w:rsidRPr="00881AA4" w14:paraId="4A88B6CD" w14:textId="77777777">
        <w:tc>
          <w:tcPr>
            <w:tcW w:w="1650" w:type="pct"/>
            <w:tcBorders>
              <w:top w:val="single" w:sz="4" w:space="0" w:color="auto"/>
              <w:left w:val="single" w:sz="4" w:space="0" w:color="auto"/>
              <w:bottom w:val="single" w:sz="4" w:space="0" w:color="auto"/>
              <w:right w:val="single" w:sz="4" w:space="0" w:color="auto"/>
            </w:tcBorders>
            <w:hideMark/>
          </w:tcPr>
          <w:p w14:paraId="56C34AC5" w14:textId="77777777" w:rsidR="00881AA4" w:rsidRPr="00881AA4" w:rsidRDefault="00881AA4" w:rsidP="00881AA4">
            <w:pPr>
              <w:spacing w:after="0" w:line="240" w:lineRule="atLeast"/>
              <w:rPr>
                <w:rFonts w:ascii="Times" w:eastAsia="Malgun Gothic" w:hAnsi="Times"/>
                <w:sz w:val="20"/>
                <w:szCs w:val="24"/>
              </w:rPr>
            </w:pPr>
            <w:r w:rsidRPr="00881AA4">
              <w:rPr>
                <w:rFonts w:ascii="Times" w:eastAsia="Malgun Gothic" w:hAnsi="Times"/>
                <w:b/>
                <w:bCs/>
                <w:sz w:val="20"/>
                <w:szCs w:val="24"/>
              </w:rPr>
              <w:t>Performance Metric</w:t>
            </w:r>
          </w:p>
        </w:tc>
        <w:tc>
          <w:tcPr>
            <w:tcW w:w="3300" w:type="pct"/>
            <w:tcBorders>
              <w:top w:val="single" w:sz="4" w:space="0" w:color="auto"/>
              <w:left w:val="nil"/>
              <w:bottom w:val="single" w:sz="4" w:space="0" w:color="auto"/>
              <w:right w:val="single" w:sz="4" w:space="0" w:color="auto"/>
            </w:tcBorders>
            <w:hideMark/>
          </w:tcPr>
          <w:p w14:paraId="1D185BDC" w14:textId="77777777" w:rsidR="00881AA4" w:rsidRPr="00881AA4" w:rsidRDefault="00881AA4" w:rsidP="00881AA4">
            <w:pPr>
              <w:spacing w:after="0" w:line="240" w:lineRule="atLeast"/>
              <w:rPr>
                <w:rFonts w:ascii="Times" w:eastAsia="Malgun Gothic" w:hAnsi="Times"/>
                <w:sz w:val="20"/>
                <w:szCs w:val="24"/>
              </w:rPr>
            </w:pPr>
            <w:r w:rsidRPr="00881AA4">
              <w:rPr>
                <w:rFonts w:ascii="Times" w:eastAsia="Malgun Gothic" w:hAnsi="Times"/>
                <w:b/>
                <w:bCs/>
                <w:sz w:val="20"/>
                <w:szCs w:val="24"/>
              </w:rPr>
              <w:t>Note</w:t>
            </w:r>
          </w:p>
        </w:tc>
      </w:tr>
      <w:tr w:rsidR="00881AA4" w:rsidRPr="00881AA4" w14:paraId="4E8E0421"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79D9B2EE"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System overhead</w:t>
            </w:r>
          </w:p>
        </w:tc>
        <w:tc>
          <w:tcPr>
            <w:tcW w:w="3300" w:type="pct"/>
            <w:tcBorders>
              <w:top w:val="single" w:sz="4" w:space="0" w:color="auto"/>
              <w:left w:val="nil"/>
              <w:bottom w:val="single" w:sz="4" w:space="0" w:color="auto"/>
              <w:right w:val="single" w:sz="4" w:space="0" w:color="auto"/>
            </w:tcBorders>
            <w:hideMark/>
          </w:tcPr>
          <w:p w14:paraId="2FB25A36"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expressed as percentage of used part of all REs for LP-WUS (including guard band or time or others resource used for LP-WUR if any) among all resources</w:t>
            </w:r>
          </w:p>
          <w:p w14:paraId="683B85EF"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Other assumptions related to the system overhead analysis can be reported, e.g., the LP-WUR raw data rate evaluated in the coverage evaluations.</w:t>
            </w:r>
          </w:p>
        </w:tc>
      </w:tr>
      <w:tr w:rsidR="00881AA4" w:rsidRPr="00881AA4" w14:paraId="09BF3B30"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39414BD1"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Capacity impact</w:t>
            </w:r>
          </w:p>
        </w:tc>
        <w:tc>
          <w:tcPr>
            <w:tcW w:w="3300" w:type="pct"/>
            <w:tcBorders>
              <w:top w:val="single" w:sz="4" w:space="0" w:color="auto"/>
              <w:left w:val="nil"/>
              <w:bottom w:val="single" w:sz="4" w:space="0" w:color="auto"/>
              <w:right w:val="single" w:sz="4" w:space="0" w:color="auto"/>
            </w:tcBorders>
            <w:hideMark/>
          </w:tcPr>
          <w:p w14:paraId="190664FF" w14:textId="77777777" w:rsidR="00881AA4" w:rsidRPr="00881AA4" w:rsidRDefault="00881AA4" w:rsidP="00881AA4">
            <w:pPr>
              <w:spacing w:after="0" w:line="240" w:lineRule="atLeast"/>
              <w:rPr>
                <w:rFonts w:ascii="Times" w:eastAsia="Malgun Gothic" w:hAnsi="Times"/>
                <w:strike/>
                <w:sz w:val="20"/>
              </w:rPr>
            </w:pPr>
            <w:r w:rsidRPr="00881AA4">
              <w:rPr>
                <w:rFonts w:ascii="Times" w:eastAsia="Malgun Gothic" w:hAnsi="Times"/>
                <w:sz w:val="20"/>
              </w:rPr>
              <w:t>Evaluate the system capacity impact due to introducing of LP-WUS</w:t>
            </w:r>
          </w:p>
          <w:p w14:paraId="255D5CD6"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Note: it is for UEs which are in connected mode. Definition is the same as in XR TR.</w:t>
            </w:r>
          </w:p>
        </w:tc>
      </w:tr>
      <w:tr w:rsidR="00881AA4" w:rsidRPr="00881AA4" w14:paraId="4D2A9CA9"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084E51D2" w14:textId="77777777" w:rsidR="00881AA4" w:rsidRPr="00881AA4" w:rsidRDefault="00881AA4" w:rsidP="00881AA4">
            <w:pPr>
              <w:spacing w:after="0"/>
              <w:rPr>
                <w:rFonts w:ascii="Times" w:eastAsia="Malgun Gothic" w:hAnsi="Times"/>
                <w:sz w:val="20"/>
              </w:rPr>
            </w:pPr>
            <w:r w:rsidRPr="00881AA4">
              <w:rPr>
                <w:rFonts w:ascii="Times" w:eastAsia="Malgun Gothic" w:hAnsi="Times"/>
                <w:sz w:val="20"/>
              </w:rPr>
              <w:t>FFS: NW power consumption / Energy Efficiency</w:t>
            </w:r>
          </w:p>
        </w:tc>
        <w:tc>
          <w:tcPr>
            <w:tcW w:w="3300" w:type="pct"/>
            <w:tcBorders>
              <w:top w:val="single" w:sz="4" w:space="0" w:color="auto"/>
              <w:left w:val="nil"/>
              <w:bottom w:val="single" w:sz="4" w:space="0" w:color="auto"/>
              <w:right w:val="single" w:sz="4" w:space="0" w:color="auto"/>
            </w:tcBorders>
            <w:hideMark/>
          </w:tcPr>
          <w:p w14:paraId="3FA58D4D" w14:textId="77777777" w:rsidR="00881AA4" w:rsidRPr="00881AA4" w:rsidRDefault="00881AA4" w:rsidP="00881AA4">
            <w:pPr>
              <w:spacing w:after="0"/>
              <w:rPr>
                <w:rFonts w:ascii="Times" w:eastAsia="Malgun Gothic" w:hAnsi="Times"/>
                <w:sz w:val="20"/>
              </w:rPr>
            </w:pPr>
            <w:r w:rsidRPr="00881AA4">
              <w:rPr>
                <w:rFonts w:ascii="Times" w:eastAsia="Malgun Gothic" w:hAnsi="Times"/>
                <w:sz w:val="20"/>
              </w:rPr>
              <w:t xml:space="preserve">[Impact of LP-WUS/WUR operation on </w:t>
            </w:r>
            <w:proofErr w:type="spellStart"/>
            <w:r w:rsidRPr="00881AA4">
              <w:rPr>
                <w:rFonts w:ascii="Times" w:eastAsia="Malgun Gothic" w:hAnsi="Times"/>
                <w:sz w:val="20"/>
              </w:rPr>
              <w:t>gNB</w:t>
            </w:r>
            <w:proofErr w:type="spellEnd"/>
            <w:r w:rsidRPr="00881AA4">
              <w:rPr>
                <w:rFonts w:ascii="Times" w:eastAsia="Malgun Gothic" w:hAnsi="Times"/>
                <w:sz w:val="20"/>
              </w:rPr>
              <w:t xml:space="preserve"> energy consumption as performance metric in system impact analysis.]</w:t>
            </w:r>
          </w:p>
        </w:tc>
      </w:tr>
    </w:tbl>
    <w:p w14:paraId="5902EC7B" w14:textId="77777777" w:rsidR="00DB472D" w:rsidRDefault="00DB472D" w:rsidP="00881AA4">
      <w:pPr>
        <w:shd w:val="clear" w:color="auto" w:fill="FFFFFF"/>
        <w:spacing w:after="0" w:line="240" w:lineRule="atLeast"/>
        <w:rPr>
          <w:rFonts w:ascii="Times" w:eastAsia="Times New Roman" w:hAnsi="Times"/>
          <w:sz w:val="20"/>
          <w:szCs w:val="24"/>
        </w:rPr>
      </w:pPr>
    </w:p>
    <w:p w14:paraId="76C8E97D" w14:textId="4DE1583D" w:rsidR="00881AA4" w:rsidRPr="00881AA4" w:rsidRDefault="00881AA4" w:rsidP="00881AA4">
      <w:pPr>
        <w:shd w:val="clear" w:color="auto" w:fill="FFFFFF"/>
        <w:spacing w:after="0" w:line="240" w:lineRule="atLeast"/>
        <w:rPr>
          <w:rFonts w:ascii="Times" w:eastAsia="Times New Roman" w:hAnsi="Times" w:cs="Times"/>
          <w:sz w:val="24"/>
          <w:szCs w:val="24"/>
        </w:rPr>
      </w:pPr>
      <w:r w:rsidRPr="00881AA4">
        <w:rPr>
          <w:rFonts w:ascii="Times" w:eastAsia="Times New Roman" w:hAnsi="Times"/>
          <w:sz w:val="20"/>
          <w:szCs w:val="24"/>
        </w:rPr>
        <w:t>For power and latency evaluation of the LP-WUS, the following performance metrics definitions provided for future study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6"/>
        <w:gridCol w:w="6569"/>
      </w:tblGrid>
      <w:tr w:rsidR="00881AA4" w:rsidRPr="00881AA4" w14:paraId="39F735A5" w14:textId="77777777">
        <w:tc>
          <w:tcPr>
            <w:tcW w:w="1650" w:type="pct"/>
            <w:tcBorders>
              <w:top w:val="single" w:sz="4" w:space="0" w:color="auto"/>
              <w:left w:val="single" w:sz="4" w:space="0" w:color="auto"/>
              <w:bottom w:val="single" w:sz="4" w:space="0" w:color="auto"/>
              <w:right w:val="single" w:sz="4" w:space="0" w:color="auto"/>
            </w:tcBorders>
            <w:hideMark/>
          </w:tcPr>
          <w:p w14:paraId="14B26868" w14:textId="77777777" w:rsidR="00881AA4" w:rsidRPr="00881AA4" w:rsidRDefault="00881AA4" w:rsidP="00881AA4">
            <w:pPr>
              <w:spacing w:after="0" w:line="240" w:lineRule="atLeast"/>
              <w:rPr>
                <w:rFonts w:ascii="Times" w:eastAsia="Malgun Gothic" w:hAnsi="Times"/>
                <w:sz w:val="20"/>
                <w:szCs w:val="24"/>
              </w:rPr>
            </w:pPr>
            <w:r w:rsidRPr="00881AA4">
              <w:rPr>
                <w:rFonts w:ascii="Times" w:eastAsia="Malgun Gothic" w:hAnsi="Times"/>
                <w:sz w:val="20"/>
                <w:szCs w:val="24"/>
              </w:rPr>
              <w:t> </w:t>
            </w:r>
            <w:r w:rsidRPr="00881AA4">
              <w:rPr>
                <w:rFonts w:ascii="Times" w:eastAsia="Malgun Gothic" w:hAnsi="Times"/>
                <w:b/>
                <w:bCs/>
                <w:sz w:val="20"/>
                <w:szCs w:val="24"/>
              </w:rPr>
              <w:t>Performance Metric</w:t>
            </w:r>
          </w:p>
        </w:tc>
        <w:tc>
          <w:tcPr>
            <w:tcW w:w="3300" w:type="pct"/>
            <w:tcBorders>
              <w:top w:val="single" w:sz="4" w:space="0" w:color="auto"/>
              <w:left w:val="nil"/>
              <w:bottom w:val="single" w:sz="4" w:space="0" w:color="auto"/>
              <w:right w:val="single" w:sz="4" w:space="0" w:color="auto"/>
            </w:tcBorders>
            <w:hideMark/>
          </w:tcPr>
          <w:p w14:paraId="1B5C2B56" w14:textId="77777777" w:rsidR="00881AA4" w:rsidRPr="00881AA4" w:rsidRDefault="00881AA4" w:rsidP="00881AA4">
            <w:pPr>
              <w:spacing w:after="0" w:line="240" w:lineRule="atLeast"/>
              <w:rPr>
                <w:rFonts w:ascii="Times" w:eastAsia="Malgun Gothic" w:hAnsi="Times"/>
                <w:sz w:val="20"/>
                <w:szCs w:val="24"/>
              </w:rPr>
            </w:pPr>
            <w:r w:rsidRPr="00881AA4">
              <w:rPr>
                <w:rFonts w:ascii="Times" w:eastAsia="Malgun Gothic" w:hAnsi="Times"/>
                <w:b/>
                <w:bCs/>
                <w:sz w:val="20"/>
                <w:szCs w:val="24"/>
              </w:rPr>
              <w:t>Note</w:t>
            </w:r>
          </w:p>
        </w:tc>
      </w:tr>
      <w:tr w:rsidR="00881AA4" w:rsidRPr="00881AA4" w14:paraId="7D54B7FD"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5BD1C5A5"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Power consumption</w:t>
            </w:r>
          </w:p>
        </w:tc>
        <w:tc>
          <w:tcPr>
            <w:tcW w:w="3300" w:type="pct"/>
            <w:tcBorders>
              <w:top w:val="single" w:sz="4" w:space="0" w:color="auto"/>
              <w:left w:val="nil"/>
              <w:bottom w:val="single" w:sz="4" w:space="0" w:color="auto"/>
              <w:right w:val="single" w:sz="4" w:space="0" w:color="auto"/>
            </w:tcBorders>
            <w:hideMark/>
          </w:tcPr>
          <w:p w14:paraId="19982874"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Relative power consumption in units. The power consumption includes main radio and LP-WUR. For comparison, the relative power consumption and evaluation period for baseline schemes should also be provided, as well as the power saving gain (i.e., percentage of power consumption reduction of the proposed power saving scheme from the baseline scheme).</w:t>
            </w:r>
          </w:p>
        </w:tc>
      </w:tr>
      <w:tr w:rsidR="00881AA4" w:rsidRPr="00881AA4" w14:paraId="0912ADF1"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36235A8C"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Latency</w:t>
            </w:r>
          </w:p>
        </w:tc>
        <w:tc>
          <w:tcPr>
            <w:tcW w:w="3300" w:type="pct"/>
            <w:tcBorders>
              <w:top w:val="single" w:sz="4" w:space="0" w:color="auto"/>
              <w:left w:val="nil"/>
              <w:bottom w:val="single" w:sz="4" w:space="0" w:color="auto"/>
              <w:right w:val="single" w:sz="4" w:space="0" w:color="auto"/>
            </w:tcBorders>
            <w:hideMark/>
          </w:tcPr>
          <w:p w14:paraId="05558D99"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 xml:space="preserve">For IDLE/INACTIVE state, </w:t>
            </w:r>
          </w:p>
          <w:p w14:paraId="3E25C6CD" w14:textId="77777777" w:rsidR="00881AA4" w:rsidRPr="00881AA4" w:rsidRDefault="00881AA4" w:rsidP="00881AA4">
            <w:pPr>
              <w:numPr>
                <w:ilvl w:val="0"/>
                <w:numId w:val="22"/>
              </w:numPr>
              <w:spacing w:after="0"/>
              <w:ind w:left="404" w:hanging="270"/>
              <w:rPr>
                <w:rFonts w:ascii="Times" w:eastAsia="Malgun Gothic" w:hAnsi="Times"/>
                <w:sz w:val="20"/>
              </w:rPr>
            </w:pPr>
            <w:r w:rsidRPr="00881AA4">
              <w:rPr>
                <w:rFonts w:ascii="Times" w:eastAsia="Malgun Gothic" w:hAnsi="Times"/>
                <w:sz w:val="20"/>
              </w:rPr>
              <w:t xml:space="preserve">the latency is the time interval between the data arrival time at the </w:t>
            </w:r>
            <w:proofErr w:type="spellStart"/>
            <w:r w:rsidRPr="00881AA4">
              <w:rPr>
                <w:rFonts w:ascii="Times" w:eastAsia="Malgun Gothic" w:hAnsi="Times"/>
                <w:sz w:val="20"/>
              </w:rPr>
              <w:t>gNB</w:t>
            </w:r>
            <w:proofErr w:type="spellEnd"/>
            <w:r w:rsidRPr="00881AA4">
              <w:rPr>
                <w:rFonts w:ascii="Times" w:eastAsia="Malgun Gothic" w:hAnsi="Times"/>
                <w:sz w:val="20"/>
              </w:rPr>
              <w:t xml:space="preserve"> and the time of the first PO UE can monitor the paging message</w:t>
            </w:r>
          </w:p>
          <w:p w14:paraId="4A48845C" w14:textId="77777777" w:rsidR="00881AA4" w:rsidRPr="00881AA4" w:rsidRDefault="00881AA4" w:rsidP="00881AA4">
            <w:pPr>
              <w:numPr>
                <w:ilvl w:val="0"/>
                <w:numId w:val="22"/>
              </w:numPr>
              <w:spacing w:after="0"/>
              <w:ind w:left="404" w:hanging="270"/>
              <w:rPr>
                <w:rFonts w:ascii="Times" w:eastAsia="Malgun Gothic" w:hAnsi="Times"/>
                <w:sz w:val="20"/>
              </w:rPr>
            </w:pPr>
            <w:r w:rsidRPr="00881AA4">
              <w:rPr>
                <w:rFonts w:ascii="Times" w:eastAsia="Malgun Gothic" w:hAnsi="Times"/>
                <w:sz w:val="20"/>
              </w:rPr>
              <w:t xml:space="preserve">alternatively, if UE is not required to monitor a PO after wake-up, company to report </w:t>
            </w:r>
            <w:r w:rsidRPr="00881AA4">
              <w:rPr>
                <w:rFonts w:ascii="Times" w:eastAsia="Malgun Gothic" w:hAnsi="Times" w:hint="eastAsia"/>
                <w:sz w:val="20"/>
              </w:rPr>
              <w:t>detailed</w:t>
            </w:r>
            <w:r w:rsidRPr="00881AA4">
              <w:rPr>
                <w:rFonts w:ascii="Times" w:eastAsia="Malgun Gothic" w:hAnsi="Times"/>
                <w:sz w:val="20"/>
              </w:rPr>
              <w:t xml:space="preserve"> procedure and definition of the latency</w:t>
            </w:r>
          </w:p>
          <w:p w14:paraId="5B0A87C0" w14:textId="77777777" w:rsidR="00881AA4" w:rsidRPr="00881AA4" w:rsidRDefault="00881AA4" w:rsidP="00881AA4">
            <w:pPr>
              <w:spacing w:after="0"/>
              <w:ind w:left="404"/>
              <w:rPr>
                <w:rFonts w:ascii="Times" w:eastAsia="Malgun Gothic" w:hAnsi="Times"/>
                <w:sz w:val="20"/>
              </w:rPr>
            </w:pPr>
            <w:r w:rsidRPr="00881AA4">
              <w:rPr>
                <w:rFonts w:ascii="Times" w:eastAsia="Malgun Gothic" w:hAnsi="Times"/>
                <w:sz w:val="20"/>
              </w:rPr>
              <w:t>. In RAN1#111, there are no definitions being precluded</w:t>
            </w:r>
          </w:p>
          <w:p w14:paraId="3E06B1C8" w14:textId="77777777" w:rsidR="00881AA4" w:rsidRPr="00881AA4" w:rsidRDefault="00881AA4" w:rsidP="00881AA4">
            <w:pPr>
              <w:numPr>
                <w:ilvl w:val="0"/>
                <w:numId w:val="22"/>
              </w:numPr>
              <w:spacing w:after="0" w:line="240" w:lineRule="atLeast"/>
              <w:ind w:left="404" w:hanging="270"/>
              <w:rPr>
                <w:rFonts w:ascii="Times" w:eastAsia="Malgun Gothic" w:hAnsi="Times"/>
                <w:sz w:val="20"/>
              </w:rPr>
            </w:pPr>
            <w:r w:rsidRPr="00881AA4">
              <w:rPr>
                <w:rFonts w:ascii="Times" w:eastAsia="Malgun Gothic" w:hAnsi="Times"/>
                <w:sz w:val="20"/>
              </w:rPr>
              <w:t>sync/re-sync for main radio is included</w:t>
            </w:r>
          </w:p>
          <w:p w14:paraId="21DF281D" w14:textId="77777777" w:rsidR="00881AA4" w:rsidRPr="00881AA4" w:rsidRDefault="00881AA4" w:rsidP="00881AA4">
            <w:pPr>
              <w:spacing w:after="0" w:line="240" w:lineRule="atLeast"/>
              <w:ind w:left="404"/>
              <w:rPr>
                <w:rFonts w:ascii="Times" w:eastAsia="Malgun Gothic" w:hAnsi="Times"/>
                <w:sz w:val="20"/>
              </w:rPr>
            </w:pPr>
          </w:p>
        </w:tc>
      </w:tr>
      <w:tr w:rsidR="00881AA4" w:rsidRPr="00881AA4" w14:paraId="414F6FD2" w14:textId="77777777">
        <w:trPr>
          <w:trHeight w:val="100"/>
        </w:trPr>
        <w:tc>
          <w:tcPr>
            <w:tcW w:w="1650" w:type="pct"/>
            <w:tcBorders>
              <w:top w:val="single" w:sz="4" w:space="0" w:color="auto"/>
              <w:left w:val="single" w:sz="4" w:space="0" w:color="auto"/>
              <w:bottom w:val="single" w:sz="4" w:space="0" w:color="auto"/>
              <w:right w:val="single" w:sz="4" w:space="0" w:color="auto"/>
            </w:tcBorders>
            <w:hideMark/>
          </w:tcPr>
          <w:p w14:paraId="2CA79C04"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UPT</w:t>
            </w:r>
          </w:p>
        </w:tc>
        <w:tc>
          <w:tcPr>
            <w:tcW w:w="3300" w:type="pct"/>
            <w:tcBorders>
              <w:top w:val="single" w:sz="4" w:space="0" w:color="auto"/>
              <w:left w:val="nil"/>
              <w:bottom w:val="single" w:sz="4" w:space="0" w:color="auto"/>
              <w:right w:val="single" w:sz="4" w:space="0" w:color="auto"/>
            </w:tcBorders>
            <w:hideMark/>
          </w:tcPr>
          <w:p w14:paraId="35191866"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 xml:space="preserve">The definition </w:t>
            </w:r>
            <w:r w:rsidRPr="00881AA4">
              <w:rPr>
                <w:rFonts w:ascii="Times" w:eastAsia="Malgun Gothic" w:hAnsi="Times" w:hint="eastAsia"/>
                <w:sz w:val="20"/>
              </w:rPr>
              <w:t>i</w:t>
            </w:r>
            <w:r w:rsidRPr="00881AA4">
              <w:rPr>
                <w:rFonts w:ascii="Times" w:eastAsia="Malgun Gothic" w:hAnsi="Times"/>
                <w:sz w:val="20"/>
              </w:rPr>
              <w:t>s the same as in [TR38.840]</w:t>
            </w:r>
          </w:p>
          <w:p w14:paraId="1EC9DDD1" w14:textId="77777777" w:rsidR="00881AA4" w:rsidRPr="00881AA4" w:rsidRDefault="00881AA4" w:rsidP="00881AA4">
            <w:pPr>
              <w:spacing w:after="0" w:line="240" w:lineRule="atLeast"/>
              <w:rPr>
                <w:rFonts w:ascii="Times" w:eastAsia="Malgun Gothic" w:hAnsi="Times"/>
                <w:sz w:val="20"/>
              </w:rPr>
            </w:pPr>
            <w:r w:rsidRPr="00881AA4">
              <w:rPr>
                <w:rFonts w:ascii="Times" w:eastAsia="Malgun Gothic" w:hAnsi="Times"/>
                <w:sz w:val="20"/>
              </w:rPr>
              <w:t>Note: it is for connected mode purpose.</w:t>
            </w:r>
          </w:p>
        </w:tc>
      </w:tr>
    </w:tbl>
    <w:p w14:paraId="1F819D6A" w14:textId="77777777" w:rsidR="00881AA4" w:rsidRPr="00881AA4" w:rsidRDefault="00881AA4" w:rsidP="00881AA4">
      <w:pPr>
        <w:shd w:val="clear" w:color="auto" w:fill="FFFFFF"/>
        <w:spacing w:after="0" w:line="240" w:lineRule="atLeast"/>
        <w:rPr>
          <w:rFonts w:ascii="Times" w:eastAsia="Times New Roman" w:hAnsi="Times"/>
          <w:sz w:val="20"/>
          <w:szCs w:val="24"/>
        </w:rPr>
      </w:pPr>
      <w:r w:rsidRPr="00881AA4">
        <w:rPr>
          <w:rFonts w:ascii="Times" w:eastAsia="Times New Roman" w:hAnsi="Times"/>
          <w:sz w:val="20"/>
          <w:szCs w:val="24"/>
        </w:rPr>
        <w:t xml:space="preserve">Companies to report baseline scheme, e.g., PO monitoring with </w:t>
      </w:r>
      <w:proofErr w:type="spellStart"/>
      <w:r w:rsidRPr="00881AA4">
        <w:rPr>
          <w:rFonts w:ascii="Times" w:eastAsia="Times New Roman" w:hAnsi="Times"/>
          <w:sz w:val="20"/>
          <w:szCs w:val="24"/>
        </w:rPr>
        <w:t>i</w:t>
      </w:r>
      <w:proofErr w:type="spellEnd"/>
      <w:r w:rsidRPr="00881AA4">
        <w:rPr>
          <w:rFonts w:ascii="Times" w:eastAsia="Times New Roman" w:hAnsi="Times"/>
          <w:sz w:val="20"/>
          <w:szCs w:val="24"/>
        </w:rPr>
        <w:t>-DRX, e-DRX, with or without PEI</w:t>
      </w:r>
    </w:p>
    <w:p w14:paraId="4A80A1FB" w14:textId="77777777" w:rsidR="00881AA4" w:rsidRPr="00881AA4" w:rsidRDefault="00881AA4" w:rsidP="00881AA4">
      <w:pPr>
        <w:shd w:val="clear" w:color="auto" w:fill="FFFFFF"/>
        <w:spacing w:after="0" w:line="240" w:lineRule="atLeast"/>
        <w:rPr>
          <w:rFonts w:ascii="Times" w:eastAsia="Times New Roman" w:hAnsi="Times"/>
          <w:sz w:val="20"/>
          <w:szCs w:val="24"/>
        </w:rPr>
      </w:pPr>
      <w:r w:rsidRPr="00881AA4">
        <w:rPr>
          <w:rFonts w:ascii="Times" w:eastAsia="Times New Roman" w:hAnsi="Times"/>
          <w:sz w:val="20"/>
          <w:szCs w:val="24"/>
        </w:rPr>
        <w:t>Companies to report the power consumption / power saving gain considering the FAR impact, latency considering MDR impact</w:t>
      </w:r>
    </w:p>
    <w:p w14:paraId="43D2F60C" w14:textId="77777777" w:rsidR="00881AA4" w:rsidRPr="00881AA4" w:rsidRDefault="00881AA4" w:rsidP="00881AA4">
      <w:pPr>
        <w:shd w:val="clear" w:color="auto" w:fill="FFFFFF"/>
        <w:spacing w:after="0" w:line="240" w:lineRule="atLeast"/>
        <w:rPr>
          <w:rFonts w:ascii="Times" w:eastAsia="Times New Roman" w:hAnsi="Times"/>
          <w:sz w:val="20"/>
          <w:szCs w:val="24"/>
        </w:rPr>
      </w:pPr>
      <w:r w:rsidRPr="00881AA4">
        <w:rPr>
          <w:rFonts w:ascii="Times" w:eastAsia="Times New Roman" w:hAnsi="Times"/>
          <w:sz w:val="20"/>
          <w:szCs w:val="24"/>
        </w:rPr>
        <w:t>Other performance metrics (e.g., mobility) can be reported by companies (if any)</w:t>
      </w:r>
    </w:p>
    <w:p w14:paraId="0F35F85D" w14:textId="77777777" w:rsidR="00881AA4" w:rsidRPr="00881AA4" w:rsidRDefault="00881AA4" w:rsidP="00881AA4">
      <w:pPr>
        <w:spacing w:after="0"/>
        <w:rPr>
          <w:rFonts w:ascii="Times" w:eastAsia="Batang" w:hAnsi="Times"/>
          <w:sz w:val="20"/>
          <w:szCs w:val="24"/>
          <w:lang w:eastAsia="x-none"/>
        </w:rPr>
      </w:pPr>
    </w:p>
    <w:p w14:paraId="2485BEA2" w14:textId="77777777" w:rsidR="00881AA4" w:rsidRPr="00881AA4" w:rsidRDefault="00881AA4" w:rsidP="00881AA4">
      <w:pPr>
        <w:spacing w:after="0"/>
        <w:rPr>
          <w:rFonts w:ascii="Times" w:eastAsia="Batang" w:hAnsi="Times"/>
          <w:b/>
          <w:bCs/>
          <w:sz w:val="20"/>
          <w:szCs w:val="24"/>
          <w:highlight w:val="green"/>
        </w:rPr>
      </w:pPr>
      <w:r w:rsidRPr="00881AA4">
        <w:rPr>
          <w:rFonts w:ascii="Times" w:eastAsia="Batang" w:hAnsi="Times"/>
          <w:b/>
          <w:bCs/>
          <w:sz w:val="20"/>
          <w:szCs w:val="24"/>
          <w:highlight w:val="green"/>
        </w:rPr>
        <w:t>Agreement</w:t>
      </w:r>
    </w:p>
    <w:p w14:paraId="39EF2531" w14:textId="77777777" w:rsidR="00881AA4" w:rsidRPr="00881AA4" w:rsidRDefault="00881AA4" w:rsidP="00881AA4">
      <w:pPr>
        <w:spacing w:after="0" w:line="240" w:lineRule="atLeast"/>
        <w:rPr>
          <w:rFonts w:ascii="Times" w:eastAsia="Times New Roman" w:hAnsi="Times"/>
          <w:sz w:val="20"/>
          <w:szCs w:val="24"/>
        </w:rPr>
      </w:pPr>
      <w:r w:rsidRPr="00881AA4">
        <w:rPr>
          <w:rFonts w:ascii="Times" w:eastAsia="Batang" w:hAnsi="Times"/>
          <w:sz w:val="20"/>
          <w:szCs w:val="22"/>
          <w:lang w:eastAsia="zh-CN"/>
        </w:rPr>
        <w:t xml:space="preserve">Update the </w:t>
      </w:r>
      <w:r w:rsidRPr="00881AA4">
        <w:rPr>
          <w:rFonts w:ascii="Times" w:eastAsia="Times New Roman" w:hAnsi="Times"/>
          <w:sz w:val="20"/>
          <w:szCs w:val="24"/>
        </w:rPr>
        <w:t>IDLE/INACTIVE state traffic model option 1 as follows and remove traffic model option 2,</w:t>
      </w:r>
    </w:p>
    <w:p w14:paraId="2672A890" w14:textId="77777777" w:rsidR="00881AA4" w:rsidRPr="00881AA4" w:rsidRDefault="00881AA4" w:rsidP="00881AA4">
      <w:pPr>
        <w:numPr>
          <w:ilvl w:val="0"/>
          <w:numId w:val="23"/>
        </w:numPr>
        <w:spacing w:after="0" w:line="240" w:lineRule="atLeast"/>
        <w:rPr>
          <w:rFonts w:ascii="Times" w:eastAsia="Times New Roman" w:hAnsi="Times"/>
          <w:sz w:val="20"/>
          <w:szCs w:val="24"/>
          <w:lang w:eastAsia="x-none"/>
        </w:rPr>
      </w:pPr>
      <w:r w:rsidRPr="00881AA4">
        <w:rPr>
          <w:rFonts w:ascii="Times" w:eastAsia="Times New Roman" w:hAnsi="Times"/>
          <w:sz w:val="20"/>
          <w:szCs w:val="24"/>
          <w:lang w:eastAsia="x-none"/>
        </w:rPr>
        <w:t xml:space="preserve">The traffic arrival is </w:t>
      </w:r>
      <w:proofErr w:type="spellStart"/>
      <w:r w:rsidRPr="00881AA4">
        <w:rPr>
          <w:rFonts w:ascii="Times" w:eastAsia="Times New Roman" w:hAnsi="Times"/>
          <w:sz w:val="20"/>
          <w:szCs w:val="24"/>
          <w:lang w:eastAsia="x-none"/>
        </w:rPr>
        <w:t>modeled</w:t>
      </w:r>
      <w:proofErr w:type="spellEnd"/>
      <w:r w:rsidRPr="00881AA4">
        <w:rPr>
          <w:rFonts w:ascii="Times" w:eastAsia="Times New Roman" w:hAnsi="Times"/>
          <w:sz w:val="20"/>
          <w:szCs w:val="24"/>
          <w:lang w:eastAsia="x-none"/>
        </w:rPr>
        <w:t xml:space="preserve"> as a Poisson Arrival Process where inter-arrival times are exponentially distributed, the mean arrival time is P = Y</w:t>
      </w:r>
      <w:r w:rsidRPr="00881AA4">
        <w:rPr>
          <w:rFonts w:ascii="Times" w:eastAsia="Times New Roman" w:hAnsi="Times"/>
          <w:sz w:val="20"/>
          <w:szCs w:val="24"/>
          <w:vertAlign w:val="subscript"/>
          <w:lang w:eastAsia="x-none"/>
        </w:rPr>
        <w:t xml:space="preserve">REF </w:t>
      </w:r>
      <w:r w:rsidRPr="00881AA4">
        <w:rPr>
          <w:rFonts w:ascii="Times" w:eastAsia="Times New Roman" w:hAnsi="Times"/>
          <w:sz w:val="20"/>
          <w:szCs w:val="24"/>
          <w:lang w:eastAsia="x-none"/>
        </w:rPr>
        <w:t>/ R</w:t>
      </w:r>
      <w:r w:rsidRPr="00881AA4">
        <w:rPr>
          <w:rFonts w:ascii="Times" w:eastAsia="Times New Roman" w:hAnsi="Times"/>
          <w:sz w:val="20"/>
          <w:szCs w:val="24"/>
          <w:vertAlign w:val="subscript"/>
          <w:lang w:eastAsia="x-none"/>
        </w:rPr>
        <w:t>E, REF</w:t>
      </w:r>
      <w:r w:rsidRPr="00881AA4">
        <w:rPr>
          <w:rFonts w:ascii="Times" w:eastAsia="Times New Roman" w:hAnsi="Times"/>
          <w:sz w:val="20"/>
          <w:szCs w:val="24"/>
          <w:lang w:eastAsia="x-none"/>
        </w:rPr>
        <w:t>, where</w:t>
      </w:r>
    </w:p>
    <w:p w14:paraId="17B95509" w14:textId="77777777" w:rsidR="00881AA4" w:rsidRPr="00881AA4" w:rsidRDefault="00881AA4" w:rsidP="00881AA4">
      <w:pPr>
        <w:numPr>
          <w:ilvl w:val="1"/>
          <w:numId w:val="23"/>
        </w:numPr>
        <w:spacing w:after="0" w:line="240" w:lineRule="atLeast"/>
        <w:rPr>
          <w:rFonts w:ascii="Times" w:eastAsia="Times New Roman" w:hAnsi="Times"/>
          <w:sz w:val="20"/>
          <w:szCs w:val="24"/>
          <w:lang w:eastAsia="x-none"/>
        </w:rPr>
      </w:pPr>
      <w:r w:rsidRPr="00881AA4">
        <w:rPr>
          <w:rFonts w:ascii="Times" w:eastAsia="Times New Roman" w:hAnsi="Times"/>
          <w:sz w:val="20"/>
          <w:szCs w:val="24"/>
          <w:lang w:eastAsia="x-none"/>
        </w:rPr>
        <w:t>R</w:t>
      </w:r>
      <w:r w:rsidRPr="00881AA4">
        <w:rPr>
          <w:rFonts w:ascii="Times" w:eastAsia="Times New Roman" w:hAnsi="Times"/>
          <w:sz w:val="20"/>
          <w:szCs w:val="24"/>
          <w:vertAlign w:val="subscript"/>
          <w:lang w:eastAsia="x-none"/>
        </w:rPr>
        <w:t>E, REF</w:t>
      </w:r>
      <w:r w:rsidRPr="00881AA4">
        <w:rPr>
          <w:rFonts w:ascii="Times" w:eastAsia="Times New Roman" w:hAnsi="Times"/>
          <w:sz w:val="20"/>
          <w:szCs w:val="24"/>
          <w:lang w:eastAsia="x-none"/>
        </w:rPr>
        <w:t>= 1%, 0.1%, 0.01% or 0.001% and Y</w:t>
      </w:r>
      <w:r w:rsidRPr="00881AA4">
        <w:rPr>
          <w:rFonts w:ascii="Times" w:eastAsia="Times New Roman" w:hAnsi="Times"/>
          <w:sz w:val="20"/>
          <w:szCs w:val="24"/>
          <w:vertAlign w:val="subscript"/>
          <w:lang w:eastAsia="x-none"/>
        </w:rPr>
        <w:t>REF</w:t>
      </w:r>
      <w:r w:rsidRPr="00881AA4">
        <w:rPr>
          <w:rFonts w:ascii="Times" w:eastAsia="Times New Roman" w:hAnsi="Times"/>
          <w:sz w:val="20"/>
          <w:szCs w:val="24"/>
          <w:lang w:eastAsia="x-none"/>
        </w:rPr>
        <w:t xml:space="preserve"> = 1.28s</w:t>
      </w:r>
    </w:p>
    <w:p w14:paraId="3C000101" w14:textId="77777777" w:rsidR="00881AA4" w:rsidRPr="00881AA4" w:rsidRDefault="00881AA4" w:rsidP="00881AA4">
      <w:pPr>
        <w:numPr>
          <w:ilvl w:val="1"/>
          <w:numId w:val="23"/>
        </w:numPr>
        <w:spacing w:after="0" w:line="240" w:lineRule="atLeast"/>
        <w:rPr>
          <w:rFonts w:ascii="Times" w:eastAsia="Times New Roman" w:hAnsi="Times"/>
          <w:color w:val="FF0000"/>
          <w:sz w:val="20"/>
          <w:szCs w:val="24"/>
          <w:lang w:eastAsia="x-none"/>
        </w:rPr>
      </w:pPr>
      <w:r w:rsidRPr="00881AA4">
        <w:rPr>
          <w:rFonts w:ascii="Times" w:eastAsia="Times New Roman" w:hAnsi="Times"/>
          <w:color w:val="FF0000"/>
          <w:sz w:val="20"/>
          <w:szCs w:val="24"/>
          <w:lang w:eastAsia="x-none"/>
        </w:rPr>
        <w:lastRenderedPageBreak/>
        <w:t xml:space="preserve">Per group paging probability </w:t>
      </w:r>
      <w:r w:rsidRPr="00881AA4">
        <w:rPr>
          <w:rFonts w:ascii="Times" w:eastAsia="Malgun Gothic" w:hAnsi="Times"/>
          <w:color w:val="FF0000"/>
          <w:sz w:val="20"/>
          <w:szCs w:val="24"/>
          <w:lang w:eastAsia="zh-CN"/>
        </w:rPr>
        <w:t>R</w:t>
      </w:r>
      <w:r w:rsidRPr="00881AA4">
        <w:rPr>
          <w:rFonts w:ascii="Times" w:eastAsia="Malgun Gothic" w:hAnsi="Times"/>
          <w:color w:val="FF0000"/>
          <w:sz w:val="20"/>
          <w:szCs w:val="24"/>
          <w:vertAlign w:val="subscript"/>
          <w:lang w:eastAsia="zh-CN"/>
        </w:rPr>
        <w:t>G</w:t>
      </w:r>
      <w:r w:rsidRPr="00881AA4">
        <w:rPr>
          <w:rFonts w:ascii="Times" w:eastAsia="Malgun Gothic" w:hAnsi="Times"/>
          <w:color w:val="FF0000"/>
          <w:sz w:val="20"/>
          <w:szCs w:val="24"/>
          <w:lang w:eastAsia="zh-CN"/>
        </w:rPr>
        <w:t xml:space="preserve"> = 1 – (1 – </w:t>
      </w:r>
      <w:proofErr w:type="gramStart"/>
      <w:r w:rsidRPr="00881AA4">
        <w:rPr>
          <w:rFonts w:ascii="Times" w:eastAsia="Malgun Gothic" w:hAnsi="Times"/>
          <w:color w:val="FF0000"/>
          <w:sz w:val="20"/>
          <w:szCs w:val="24"/>
          <w:lang w:eastAsia="zh-CN"/>
        </w:rPr>
        <w:t>R</w:t>
      </w:r>
      <w:r w:rsidRPr="00881AA4">
        <w:rPr>
          <w:rFonts w:ascii="Times" w:eastAsia="Malgun Gothic" w:hAnsi="Times" w:hint="eastAsia"/>
          <w:color w:val="FF0000"/>
          <w:sz w:val="20"/>
          <w:szCs w:val="24"/>
          <w:vertAlign w:val="subscript"/>
          <w:lang w:eastAsia="zh-CN"/>
        </w:rPr>
        <w:t>E</w:t>
      </w:r>
      <w:r w:rsidRPr="00881AA4">
        <w:rPr>
          <w:rFonts w:ascii="Times" w:eastAsia="Malgun Gothic" w:hAnsi="Times"/>
          <w:color w:val="FF0000"/>
          <w:sz w:val="20"/>
          <w:szCs w:val="24"/>
          <w:lang w:eastAsia="zh-CN"/>
        </w:rPr>
        <w:t>)</w:t>
      </w:r>
      <w:r w:rsidRPr="00881AA4">
        <w:rPr>
          <w:rFonts w:ascii="Times" w:eastAsia="Malgun Gothic" w:hAnsi="Times"/>
          <w:color w:val="FF0000"/>
          <w:sz w:val="20"/>
          <w:szCs w:val="24"/>
          <w:vertAlign w:val="superscript"/>
          <w:lang w:eastAsia="zh-CN"/>
        </w:rPr>
        <w:t>N</w:t>
      </w:r>
      <w:proofErr w:type="gramEnd"/>
      <w:r w:rsidRPr="00881AA4">
        <w:rPr>
          <w:rFonts w:ascii="Times" w:eastAsia="Malgun Gothic" w:hAnsi="Times"/>
          <w:color w:val="FF0000"/>
          <w:sz w:val="20"/>
          <w:szCs w:val="24"/>
          <w:lang w:eastAsia="zh-CN"/>
        </w:rPr>
        <w:t xml:space="preserve">, where </w:t>
      </w:r>
      <w:r w:rsidRPr="00881AA4">
        <w:rPr>
          <w:rFonts w:ascii="Times" w:eastAsia="Batang" w:hAnsi="Times"/>
          <w:color w:val="FF0000"/>
          <w:sz w:val="20"/>
          <w:szCs w:val="24"/>
          <w:lang w:eastAsia="zh-CN"/>
        </w:rPr>
        <w:t xml:space="preserve">N </w:t>
      </w:r>
      <w:r w:rsidRPr="00881AA4">
        <w:rPr>
          <w:rFonts w:ascii="Times" w:eastAsia="Malgun Gothic" w:hAnsi="Times"/>
          <w:color w:val="FF0000"/>
          <w:sz w:val="20"/>
          <w:szCs w:val="24"/>
          <w:lang w:eastAsia="zh-CN"/>
        </w:rPr>
        <w:t>is the number of UEs in the group</w:t>
      </w:r>
    </w:p>
    <w:p w14:paraId="673348D2" w14:textId="77777777" w:rsidR="00881AA4" w:rsidRPr="00881AA4" w:rsidRDefault="00881AA4" w:rsidP="00881AA4">
      <w:pPr>
        <w:numPr>
          <w:ilvl w:val="2"/>
          <w:numId w:val="23"/>
        </w:numPr>
        <w:spacing w:after="0" w:line="240" w:lineRule="atLeast"/>
        <w:rPr>
          <w:rFonts w:ascii="Times" w:eastAsia="Times New Roman" w:hAnsi="Times"/>
          <w:color w:val="FF0000"/>
          <w:sz w:val="20"/>
          <w:szCs w:val="24"/>
          <w:lang w:eastAsia="x-none"/>
        </w:rPr>
      </w:pPr>
      <w:r w:rsidRPr="00881AA4">
        <w:rPr>
          <w:rFonts w:ascii="Times" w:eastAsia="Times New Roman" w:hAnsi="Times"/>
          <w:color w:val="FF0000"/>
          <w:sz w:val="20"/>
          <w:szCs w:val="24"/>
          <w:lang w:eastAsia="x-none"/>
        </w:rPr>
        <w:t>FFS: Value of N</w:t>
      </w:r>
    </w:p>
    <w:p w14:paraId="357D88BD" w14:textId="77777777" w:rsidR="00881AA4" w:rsidRPr="00881AA4" w:rsidRDefault="00881AA4" w:rsidP="00881AA4">
      <w:pPr>
        <w:numPr>
          <w:ilvl w:val="0"/>
          <w:numId w:val="23"/>
        </w:numPr>
        <w:spacing w:after="0" w:line="240" w:lineRule="atLeast"/>
        <w:rPr>
          <w:rFonts w:ascii="Times" w:eastAsia="Times New Roman" w:hAnsi="Times"/>
          <w:sz w:val="20"/>
          <w:szCs w:val="24"/>
          <w:lang w:eastAsia="x-none"/>
        </w:rPr>
      </w:pPr>
      <w:r w:rsidRPr="00881AA4">
        <w:rPr>
          <w:rFonts w:ascii="Times" w:eastAsia="Times New Roman" w:hAnsi="Times" w:hint="eastAsia"/>
          <w:sz w:val="20"/>
          <w:lang w:eastAsia="x-none"/>
        </w:rPr>
        <w:t>For</w:t>
      </w:r>
      <w:r w:rsidRPr="00881AA4">
        <w:rPr>
          <w:rFonts w:ascii="Times" w:eastAsia="Times New Roman" w:hAnsi="Times"/>
          <w:sz w:val="20"/>
          <w:lang w:eastAsia="x-none"/>
        </w:rPr>
        <w:t xml:space="preserve"> LP-WUS</w:t>
      </w:r>
    </w:p>
    <w:p w14:paraId="2BF39C71" w14:textId="77777777" w:rsidR="00881AA4" w:rsidRPr="00881AA4" w:rsidRDefault="00881AA4" w:rsidP="00881AA4">
      <w:pPr>
        <w:numPr>
          <w:ilvl w:val="1"/>
          <w:numId w:val="23"/>
        </w:numPr>
        <w:spacing w:after="0" w:line="240" w:lineRule="atLeast"/>
        <w:rPr>
          <w:rFonts w:ascii="Times" w:eastAsia="Times New Roman" w:hAnsi="Times"/>
          <w:color w:val="FF0000"/>
          <w:sz w:val="20"/>
          <w:szCs w:val="24"/>
          <w:lang w:eastAsia="x-none"/>
        </w:rPr>
      </w:pPr>
      <w:r w:rsidRPr="00881AA4">
        <w:rPr>
          <w:rFonts w:ascii="Times" w:eastAsia="Times New Roman" w:hAnsi="Times"/>
          <w:color w:val="FF0000"/>
          <w:sz w:val="20"/>
          <w:szCs w:val="24"/>
          <w:lang w:eastAsia="x-none"/>
        </w:rPr>
        <w:t>Both per group and UE paging can be assumed.</w:t>
      </w:r>
    </w:p>
    <w:p w14:paraId="3BC57677" w14:textId="77777777" w:rsidR="00881AA4" w:rsidRPr="00881AA4" w:rsidRDefault="00881AA4" w:rsidP="00881AA4">
      <w:pPr>
        <w:spacing w:after="0"/>
        <w:rPr>
          <w:rFonts w:ascii="Times" w:eastAsia="Batang" w:hAnsi="Times"/>
          <w:color w:val="FF0000"/>
          <w:sz w:val="20"/>
          <w:szCs w:val="24"/>
          <w:lang w:eastAsia="zh-CN"/>
        </w:rPr>
      </w:pPr>
      <w:r w:rsidRPr="00881AA4">
        <w:rPr>
          <w:rFonts w:ascii="Times" w:eastAsia="Batang" w:hAnsi="Times" w:hint="eastAsia"/>
          <w:color w:val="FF0000"/>
          <w:sz w:val="20"/>
          <w:szCs w:val="24"/>
          <w:lang w:eastAsia="zh-CN"/>
        </w:rPr>
        <w:t>N</w:t>
      </w:r>
      <w:r w:rsidRPr="00881AA4">
        <w:rPr>
          <w:rFonts w:ascii="Times" w:eastAsia="Batang" w:hAnsi="Times"/>
          <w:color w:val="FF0000"/>
          <w:sz w:val="20"/>
          <w:szCs w:val="24"/>
          <w:lang w:eastAsia="zh-CN"/>
        </w:rPr>
        <w:t>o</w:t>
      </w:r>
      <w:r w:rsidRPr="00881AA4">
        <w:rPr>
          <w:rFonts w:ascii="Times" w:eastAsia="Batang" w:hAnsi="Times" w:hint="eastAsia"/>
          <w:color w:val="FF0000"/>
          <w:sz w:val="20"/>
          <w:szCs w:val="24"/>
          <w:lang w:eastAsia="zh-CN"/>
        </w:rPr>
        <w:t>te</w:t>
      </w:r>
      <w:r w:rsidRPr="00881AA4">
        <w:rPr>
          <w:rFonts w:ascii="Times" w:eastAsia="Batang" w:hAnsi="Times" w:hint="eastAsia"/>
          <w:color w:val="FF0000"/>
          <w:sz w:val="20"/>
          <w:szCs w:val="24"/>
          <w:lang w:eastAsia="zh-CN"/>
        </w:rPr>
        <w:t>：</w:t>
      </w:r>
    </w:p>
    <w:p w14:paraId="215E7DC9" w14:textId="77777777" w:rsidR="00881AA4" w:rsidRPr="00881AA4" w:rsidRDefault="00881AA4" w:rsidP="00881AA4">
      <w:pPr>
        <w:numPr>
          <w:ilvl w:val="0"/>
          <w:numId w:val="23"/>
        </w:numPr>
        <w:spacing w:after="0" w:line="240" w:lineRule="atLeast"/>
        <w:rPr>
          <w:rFonts w:ascii="Times" w:eastAsia="Times New Roman" w:hAnsi="Times"/>
          <w:sz w:val="20"/>
          <w:szCs w:val="24"/>
          <w:lang w:eastAsia="x-none"/>
        </w:rPr>
      </w:pPr>
      <w:r w:rsidRPr="00881AA4">
        <w:rPr>
          <w:rFonts w:ascii="Times" w:eastAsia="Times New Roman" w:hAnsi="Times"/>
          <w:sz w:val="20"/>
          <w:szCs w:val="24"/>
          <w:lang w:eastAsia="x-none"/>
        </w:rPr>
        <w:t xml:space="preserve">For </w:t>
      </w:r>
      <w:proofErr w:type="spellStart"/>
      <w:r w:rsidRPr="00881AA4">
        <w:rPr>
          <w:rFonts w:ascii="Times" w:eastAsia="Times New Roman" w:hAnsi="Times"/>
          <w:sz w:val="20"/>
          <w:szCs w:val="24"/>
          <w:lang w:eastAsia="x-none"/>
        </w:rPr>
        <w:t>i</w:t>
      </w:r>
      <w:proofErr w:type="spellEnd"/>
      <w:r w:rsidRPr="00881AA4">
        <w:rPr>
          <w:rFonts w:ascii="Times" w:eastAsia="Times New Roman" w:hAnsi="Times"/>
          <w:sz w:val="20"/>
          <w:szCs w:val="24"/>
          <w:lang w:eastAsia="x-none"/>
        </w:rPr>
        <w:t xml:space="preserve">-DRX with </w:t>
      </w:r>
      <w:proofErr w:type="spellStart"/>
      <w:r w:rsidRPr="00881AA4">
        <w:rPr>
          <w:rFonts w:ascii="Times" w:eastAsia="Times New Roman" w:hAnsi="Times"/>
          <w:strike/>
          <w:color w:val="FF0000"/>
          <w:sz w:val="20"/>
          <w:szCs w:val="24"/>
          <w:lang w:eastAsia="x-none"/>
        </w:rPr>
        <w:t>i</w:t>
      </w:r>
      <w:proofErr w:type="spellEnd"/>
      <w:r w:rsidRPr="00881AA4">
        <w:rPr>
          <w:rFonts w:ascii="Times" w:eastAsia="Times New Roman" w:hAnsi="Times"/>
          <w:strike/>
          <w:color w:val="FF0000"/>
          <w:sz w:val="20"/>
          <w:szCs w:val="24"/>
          <w:lang w:eastAsia="x-none"/>
        </w:rPr>
        <w:t>-DRX</w:t>
      </w:r>
      <w:r w:rsidRPr="00881AA4">
        <w:rPr>
          <w:rFonts w:ascii="Times" w:eastAsia="Times New Roman" w:hAnsi="Times"/>
          <w:sz w:val="20"/>
          <w:szCs w:val="24"/>
          <w:lang w:eastAsia="x-none"/>
        </w:rPr>
        <w:t xml:space="preserve"> </w:t>
      </w:r>
      <w:r w:rsidRPr="00881AA4">
        <w:rPr>
          <w:rFonts w:ascii="Times" w:eastAsia="Times New Roman" w:hAnsi="Times"/>
          <w:color w:val="FF0000"/>
          <w:sz w:val="20"/>
          <w:szCs w:val="24"/>
          <w:lang w:eastAsia="x-none"/>
        </w:rPr>
        <w:t>cycle duration</w:t>
      </w:r>
      <w:r w:rsidRPr="00881AA4">
        <w:rPr>
          <w:rFonts w:ascii="Times" w:eastAsia="Times New Roman" w:hAnsi="Times"/>
          <w:sz w:val="20"/>
          <w:szCs w:val="24"/>
          <w:lang w:eastAsia="x-none"/>
        </w:rPr>
        <w:t xml:space="preserve"> Y </w:t>
      </w:r>
      <w:r w:rsidRPr="00881AA4">
        <w:rPr>
          <w:rFonts w:ascii="Times" w:eastAsia="Times New Roman" w:hAnsi="Times"/>
          <w:color w:val="FF0000"/>
          <w:sz w:val="20"/>
          <w:szCs w:val="24"/>
          <w:lang w:eastAsia="x-none"/>
        </w:rPr>
        <w:t>second</w:t>
      </w:r>
      <w:r w:rsidRPr="00881AA4">
        <w:rPr>
          <w:rFonts w:ascii="Times" w:eastAsia="Times New Roman" w:hAnsi="Times"/>
          <w:sz w:val="20"/>
          <w:szCs w:val="24"/>
          <w:lang w:eastAsia="x-none"/>
        </w:rPr>
        <w:t xml:space="preserve">, </w:t>
      </w:r>
    </w:p>
    <w:p w14:paraId="410C5798" w14:textId="77777777" w:rsidR="00881AA4" w:rsidRPr="00881AA4" w:rsidRDefault="00881AA4" w:rsidP="00881AA4">
      <w:pPr>
        <w:numPr>
          <w:ilvl w:val="1"/>
          <w:numId w:val="23"/>
        </w:numPr>
        <w:spacing w:after="0" w:line="240" w:lineRule="atLeast"/>
        <w:rPr>
          <w:rFonts w:ascii="Times" w:eastAsia="Times New Roman" w:hAnsi="Times"/>
          <w:sz w:val="20"/>
          <w:szCs w:val="24"/>
          <w:lang w:eastAsia="x-none"/>
        </w:rPr>
      </w:pPr>
      <w:r w:rsidRPr="00881AA4">
        <w:rPr>
          <w:rFonts w:ascii="Times" w:eastAsia="Malgun Gothic" w:hAnsi="Times"/>
          <w:sz w:val="20"/>
          <w:szCs w:val="24"/>
          <w:lang w:eastAsia="zh-CN"/>
        </w:rPr>
        <w:t>Per UE paging probability R</w:t>
      </w:r>
      <w:r w:rsidRPr="00881AA4">
        <w:rPr>
          <w:rFonts w:ascii="Times" w:eastAsia="Malgun Gothic" w:hAnsi="Times"/>
          <w:sz w:val="20"/>
          <w:szCs w:val="24"/>
          <w:vertAlign w:val="subscript"/>
          <w:lang w:eastAsia="zh-CN"/>
        </w:rPr>
        <w:t>E</w:t>
      </w:r>
      <w:r w:rsidRPr="00881AA4">
        <w:rPr>
          <w:rFonts w:ascii="Times" w:eastAsia="Malgun Gothic" w:hAnsi="Times"/>
          <w:sz w:val="20"/>
          <w:szCs w:val="24"/>
          <w:lang w:eastAsia="zh-CN"/>
        </w:rPr>
        <w:t xml:space="preserve"> = 1 – </w:t>
      </w:r>
      <w:r w:rsidRPr="00881AA4">
        <w:rPr>
          <w:rFonts w:ascii="Times" w:eastAsia="Malgun Gothic" w:hAnsi="Times" w:hint="eastAsia"/>
          <w:sz w:val="20"/>
          <w:szCs w:val="24"/>
          <w:lang w:eastAsia="zh-CN"/>
        </w:rPr>
        <w:t>(</w:t>
      </w:r>
      <w:r w:rsidRPr="00881AA4">
        <w:rPr>
          <w:rFonts w:ascii="Times" w:eastAsia="Malgun Gothic" w:hAnsi="Times"/>
          <w:sz w:val="20"/>
          <w:szCs w:val="24"/>
          <w:lang w:eastAsia="zh-CN"/>
        </w:rPr>
        <w:t xml:space="preserve">1 – </w:t>
      </w:r>
      <w:r w:rsidRPr="00881AA4">
        <w:rPr>
          <w:rFonts w:ascii="Times" w:eastAsia="Times New Roman" w:hAnsi="Times"/>
          <w:sz w:val="20"/>
          <w:szCs w:val="24"/>
          <w:lang w:eastAsia="x-none"/>
        </w:rPr>
        <w:t>R</w:t>
      </w:r>
      <w:r w:rsidRPr="00881AA4">
        <w:rPr>
          <w:rFonts w:ascii="Times" w:eastAsia="Times New Roman" w:hAnsi="Times"/>
          <w:sz w:val="20"/>
          <w:szCs w:val="24"/>
          <w:vertAlign w:val="subscript"/>
          <w:lang w:eastAsia="x-none"/>
        </w:rPr>
        <w:t xml:space="preserve">E, </w:t>
      </w:r>
      <w:proofErr w:type="gramStart"/>
      <w:r w:rsidRPr="00881AA4">
        <w:rPr>
          <w:rFonts w:ascii="Times" w:eastAsia="Times New Roman" w:hAnsi="Times"/>
          <w:sz w:val="20"/>
          <w:szCs w:val="24"/>
          <w:vertAlign w:val="subscript"/>
          <w:lang w:eastAsia="x-none"/>
        </w:rPr>
        <w:t xml:space="preserve">REF </w:t>
      </w:r>
      <w:r w:rsidRPr="00881AA4">
        <w:rPr>
          <w:rFonts w:ascii="Times" w:eastAsia="Malgun Gothic" w:hAnsi="Times"/>
          <w:sz w:val="20"/>
          <w:szCs w:val="24"/>
          <w:lang w:eastAsia="zh-CN"/>
        </w:rPr>
        <w:t>)</w:t>
      </w:r>
      <w:r w:rsidRPr="00881AA4">
        <w:rPr>
          <w:rFonts w:ascii="Times" w:eastAsia="Malgun Gothic" w:hAnsi="Times"/>
          <w:sz w:val="20"/>
          <w:szCs w:val="24"/>
          <w:vertAlign w:val="superscript"/>
          <w:lang w:eastAsia="zh-CN"/>
        </w:rPr>
        <w:t>Y</w:t>
      </w:r>
      <w:proofErr w:type="gramEnd"/>
      <w:r w:rsidRPr="00881AA4">
        <w:rPr>
          <w:rFonts w:ascii="Times" w:eastAsia="Malgun Gothic" w:hAnsi="Times"/>
          <w:sz w:val="20"/>
          <w:szCs w:val="24"/>
          <w:vertAlign w:val="superscript"/>
          <w:lang w:eastAsia="zh-CN"/>
        </w:rPr>
        <w:t>/Y</w:t>
      </w:r>
      <w:r w:rsidRPr="00881AA4">
        <w:rPr>
          <w:rFonts w:ascii="Times" w:eastAsia="Malgun Gothic" w:hAnsi="Times"/>
          <w:sz w:val="20"/>
          <w:szCs w:val="24"/>
          <w:vertAlign w:val="subscript"/>
          <w:lang w:eastAsia="zh-CN"/>
        </w:rPr>
        <w:t>REF</w:t>
      </w:r>
    </w:p>
    <w:p w14:paraId="11893851" w14:textId="77777777" w:rsidR="00881AA4" w:rsidRPr="00881AA4" w:rsidRDefault="00881AA4" w:rsidP="00881AA4">
      <w:pPr>
        <w:numPr>
          <w:ilvl w:val="1"/>
          <w:numId w:val="23"/>
        </w:numPr>
        <w:spacing w:after="0" w:line="240" w:lineRule="atLeast"/>
        <w:rPr>
          <w:rFonts w:ascii="Times" w:eastAsia="Times New Roman" w:hAnsi="Times"/>
          <w:strike/>
          <w:color w:val="FF0000"/>
          <w:sz w:val="20"/>
          <w:szCs w:val="24"/>
          <w:lang w:eastAsia="x-none"/>
        </w:rPr>
      </w:pPr>
      <w:r w:rsidRPr="00881AA4">
        <w:rPr>
          <w:rFonts w:ascii="Times" w:eastAsia="Times New Roman" w:hAnsi="Times"/>
          <w:strike/>
          <w:color w:val="FF0000"/>
          <w:sz w:val="20"/>
          <w:szCs w:val="24"/>
          <w:lang w:eastAsia="x-none"/>
        </w:rPr>
        <w:t xml:space="preserve">Per group paging probability </w:t>
      </w:r>
      <w:r w:rsidRPr="00881AA4">
        <w:rPr>
          <w:rFonts w:ascii="Times" w:eastAsia="Malgun Gothic" w:hAnsi="Times"/>
          <w:strike/>
          <w:color w:val="FF0000"/>
          <w:sz w:val="20"/>
          <w:szCs w:val="24"/>
          <w:lang w:eastAsia="zh-CN"/>
        </w:rPr>
        <w:t>R</w:t>
      </w:r>
      <w:r w:rsidRPr="00881AA4">
        <w:rPr>
          <w:rFonts w:ascii="Times" w:eastAsia="Malgun Gothic" w:hAnsi="Times"/>
          <w:strike/>
          <w:color w:val="FF0000"/>
          <w:sz w:val="20"/>
          <w:szCs w:val="24"/>
          <w:vertAlign w:val="subscript"/>
          <w:lang w:eastAsia="zh-CN"/>
        </w:rPr>
        <w:t>G</w:t>
      </w:r>
      <w:r w:rsidRPr="00881AA4">
        <w:rPr>
          <w:rFonts w:ascii="Times" w:eastAsia="Malgun Gothic" w:hAnsi="Times"/>
          <w:strike/>
          <w:color w:val="FF0000"/>
          <w:sz w:val="20"/>
          <w:szCs w:val="24"/>
          <w:lang w:eastAsia="zh-CN"/>
        </w:rPr>
        <w:t xml:space="preserve"> = 1 – (1 – </w:t>
      </w:r>
      <w:proofErr w:type="gramStart"/>
      <w:r w:rsidRPr="00881AA4">
        <w:rPr>
          <w:rFonts w:ascii="Times" w:eastAsia="Malgun Gothic" w:hAnsi="Times"/>
          <w:strike/>
          <w:color w:val="FF0000"/>
          <w:sz w:val="20"/>
          <w:szCs w:val="24"/>
          <w:lang w:eastAsia="zh-CN"/>
        </w:rPr>
        <w:t>R</w:t>
      </w:r>
      <w:r w:rsidRPr="00881AA4">
        <w:rPr>
          <w:rFonts w:ascii="Times" w:eastAsia="Malgun Gothic" w:hAnsi="Times" w:hint="eastAsia"/>
          <w:strike/>
          <w:color w:val="FF0000"/>
          <w:sz w:val="20"/>
          <w:szCs w:val="24"/>
          <w:vertAlign w:val="subscript"/>
          <w:lang w:eastAsia="zh-CN"/>
        </w:rPr>
        <w:t>E</w:t>
      </w:r>
      <w:r w:rsidRPr="00881AA4">
        <w:rPr>
          <w:rFonts w:ascii="Times" w:eastAsia="Malgun Gothic" w:hAnsi="Times"/>
          <w:strike/>
          <w:color w:val="FF0000"/>
          <w:sz w:val="20"/>
          <w:szCs w:val="24"/>
          <w:lang w:eastAsia="zh-CN"/>
        </w:rPr>
        <w:t>)</w:t>
      </w:r>
      <w:r w:rsidRPr="00881AA4">
        <w:rPr>
          <w:rFonts w:ascii="Times" w:eastAsia="Malgun Gothic" w:hAnsi="Times"/>
          <w:strike/>
          <w:color w:val="FF0000"/>
          <w:sz w:val="20"/>
          <w:szCs w:val="24"/>
          <w:vertAlign w:val="superscript"/>
          <w:lang w:eastAsia="zh-CN"/>
        </w:rPr>
        <w:t>N</w:t>
      </w:r>
      <w:proofErr w:type="gramEnd"/>
      <w:r w:rsidRPr="00881AA4">
        <w:rPr>
          <w:rFonts w:ascii="Times" w:eastAsia="Malgun Gothic" w:hAnsi="Times"/>
          <w:strike/>
          <w:color w:val="FF0000"/>
          <w:sz w:val="20"/>
          <w:szCs w:val="24"/>
          <w:lang w:eastAsia="zh-CN"/>
        </w:rPr>
        <w:t>, where N is the number of UEs in the group</w:t>
      </w:r>
    </w:p>
    <w:p w14:paraId="58422396" w14:textId="77777777" w:rsidR="00881AA4" w:rsidRPr="00881AA4" w:rsidRDefault="00881AA4" w:rsidP="00881AA4">
      <w:pPr>
        <w:numPr>
          <w:ilvl w:val="0"/>
          <w:numId w:val="23"/>
        </w:numPr>
        <w:spacing w:after="0" w:line="240" w:lineRule="atLeast"/>
        <w:rPr>
          <w:rFonts w:ascii="Times" w:eastAsia="Malgun Gothic" w:hAnsi="Times"/>
          <w:sz w:val="20"/>
          <w:szCs w:val="24"/>
          <w:lang w:eastAsia="zh-CN"/>
        </w:rPr>
      </w:pPr>
      <w:r w:rsidRPr="00881AA4">
        <w:rPr>
          <w:rFonts w:ascii="Times" w:eastAsia="Malgun Gothic" w:hAnsi="Times"/>
          <w:sz w:val="20"/>
          <w:szCs w:val="24"/>
          <w:lang w:eastAsia="zh-CN"/>
        </w:rPr>
        <w:t xml:space="preserve">For e-DRX with K </w:t>
      </w:r>
      <w:proofErr w:type="spellStart"/>
      <w:r w:rsidRPr="00881AA4">
        <w:rPr>
          <w:rFonts w:ascii="Times" w:eastAsia="Malgun Gothic" w:hAnsi="Times"/>
          <w:color w:val="FF0000"/>
          <w:sz w:val="20"/>
          <w:szCs w:val="24"/>
          <w:lang w:eastAsia="zh-CN"/>
        </w:rPr>
        <w:t>i</w:t>
      </w:r>
      <w:proofErr w:type="spellEnd"/>
      <w:r w:rsidRPr="00881AA4">
        <w:rPr>
          <w:rFonts w:ascii="Times" w:eastAsia="Malgun Gothic" w:hAnsi="Times"/>
          <w:color w:val="FF0000"/>
          <w:sz w:val="20"/>
          <w:szCs w:val="24"/>
          <w:lang w:eastAsia="zh-CN"/>
        </w:rPr>
        <w:t>-DRX</w:t>
      </w:r>
      <w:r w:rsidRPr="00881AA4">
        <w:rPr>
          <w:rFonts w:ascii="Times" w:eastAsia="Malgun Gothic" w:hAnsi="Times"/>
          <w:sz w:val="20"/>
          <w:szCs w:val="24"/>
          <w:lang w:eastAsia="zh-CN"/>
        </w:rPr>
        <w:t xml:space="preserve"> cycle</w:t>
      </w:r>
      <w:r w:rsidRPr="00881AA4">
        <w:rPr>
          <w:rFonts w:ascii="Times" w:eastAsia="Malgun Gothic" w:hAnsi="Times"/>
          <w:color w:val="FF0000"/>
          <w:sz w:val="20"/>
          <w:szCs w:val="24"/>
          <w:lang w:eastAsia="zh-CN"/>
        </w:rPr>
        <w:t>s</w:t>
      </w:r>
      <w:r w:rsidRPr="00881AA4">
        <w:rPr>
          <w:rFonts w:ascii="Times" w:eastAsia="Malgun Gothic" w:hAnsi="Times"/>
          <w:sz w:val="20"/>
          <w:szCs w:val="24"/>
          <w:lang w:eastAsia="zh-CN"/>
        </w:rPr>
        <w:t xml:space="preserve"> </w:t>
      </w:r>
      <w:r w:rsidRPr="00881AA4">
        <w:rPr>
          <w:rFonts w:ascii="Times" w:eastAsia="Malgun Gothic" w:hAnsi="Times"/>
          <w:color w:val="FF0000"/>
          <w:sz w:val="20"/>
          <w:szCs w:val="24"/>
          <w:lang w:eastAsia="zh-CN"/>
        </w:rPr>
        <w:t>duration</w:t>
      </w:r>
      <w:r w:rsidRPr="00881AA4">
        <w:rPr>
          <w:rFonts w:ascii="Times" w:eastAsia="Malgun Gothic" w:hAnsi="Times"/>
          <w:sz w:val="20"/>
          <w:szCs w:val="24"/>
          <w:lang w:eastAsia="zh-CN"/>
        </w:rPr>
        <w:t xml:space="preserve">, </w:t>
      </w:r>
      <w:r w:rsidRPr="00881AA4">
        <w:rPr>
          <w:rFonts w:ascii="Times" w:eastAsia="Malgun Gothic" w:hAnsi="Times"/>
          <w:strike/>
          <w:color w:val="FF0000"/>
          <w:sz w:val="20"/>
          <w:szCs w:val="24"/>
          <w:lang w:eastAsia="zh-CN"/>
        </w:rPr>
        <w:t xml:space="preserve">L </w:t>
      </w:r>
      <w:r w:rsidRPr="00881AA4">
        <w:rPr>
          <w:rFonts w:ascii="Times" w:eastAsia="Malgun Gothic" w:hAnsi="Times"/>
          <w:sz w:val="20"/>
          <w:szCs w:val="24"/>
          <w:lang w:eastAsia="zh-CN"/>
        </w:rPr>
        <w:t xml:space="preserve">PTW </w:t>
      </w:r>
      <w:r w:rsidRPr="00881AA4">
        <w:rPr>
          <w:rFonts w:ascii="Times" w:eastAsia="Malgun Gothic" w:hAnsi="Times"/>
          <w:color w:val="FF0000"/>
          <w:sz w:val="20"/>
          <w:szCs w:val="24"/>
          <w:lang w:eastAsia="zh-CN"/>
        </w:rPr>
        <w:t xml:space="preserve">duration of L </w:t>
      </w:r>
      <w:proofErr w:type="spellStart"/>
      <w:r w:rsidRPr="00881AA4">
        <w:rPr>
          <w:rFonts w:ascii="Times" w:eastAsia="Malgun Gothic" w:hAnsi="Times"/>
          <w:color w:val="FF0000"/>
          <w:sz w:val="20"/>
          <w:szCs w:val="24"/>
          <w:lang w:eastAsia="zh-CN"/>
        </w:rPr>
        <w:t>i</w:t>
      </w:r>
      <w:proofErr w:type="spellEnd"/>
      <w:r w:rsidRPr="00881AA4">
        <w:rPr>
          <w:rFonts w:ascii="Times" w:eastAsia="Malgun Gothic" w:hAnsi="Times"/>
          <w:color w:val="FF0000"/>
          <w:sz w:val="20"/>
          <w:szCs w:val="24"/>
          <w:lang w:eastAsia="zh-CN"/>
        </w:rPr>
        <w:t>-DRX cycles</w:t>
      </w:r>
      <w:r w:rsidRPr="00881AA4">
        <w:rPr>
          <w:rFonts w:ascii="Times" w:eastAsia="Malgun Gothic" w:hAnsi="Times"/>
          <w:sz w:val="20"/>
          <w:szCs w:val="24"/>
          <w:lang w:eastAsia="zh-CN"/>
        </w:rPr>
        <w:t xml:space="preserve">, </w:t>
      </w:r>
      <w:r w:rsidRPr="00881AA4">
        <w:rPr>
          <w:rFonts w:ascii="Times" w:eastAsia="Malgun Gothic" w:hAnsi="Times"/>
          <w:color w:val="FF0000"/>
          <w:sz w:val="20"/>
          <w:szCs w:val="24"/>
          <w:lang w:eastAsia="zh-CN"/>
        </w:rPr>
        <w:t xml:space="preserve">and an </w:t>
      </w:r>
      <w:proofErr w:type="spellStart"/>
      <w:r w:rsidRPr="00881AA4">
        <w:rPr>
          <w:rFonts w:ascii="Times" w:eastAsia="Malgun Gothic" w:hAnsi="Times"/>
          <w:color w:val="FF0000"/>
          <w:sz w:val="20"/>
          <w:szCs w:val="24"/>
          <w:lang w:eastAsia="zh-CN"/>
        </w:rPr>
        <w:t>i</w:t>
      </w:r>
      <w:proofErr w:type="spellEnd"/>
      <w:r w:rsidRPr="00881AA4">
        <w:rPr>
          <w:rFonts w:ascii="Times" w:eastAsia="Malgun Gothic" w:hAnsi="Times"/>
          <w:color w:val="FF0000"/>
          <w:sz w:val="20"/>
          <w:szCs w:val="24"/>
          <w:lang w:eastAsia="zh-CN"/>
        </w:rPr>
        <w:t>-DRX cycle duration Y second</w:t>
      </w:r>
    </w:p>
    <w:p w14:paraId="7C5C191D" w14:textId="77777777" w:rsidR="00881AA4" w:rsidRPr="00881AA4" w:rsidRDefault="00881AA4" w:rsidP="00881AA4">
      <w:pPr>
        <w:numPr>
          <w:ilvl w:val="1"/>
          <w:numId w:val="23"/>
        </w:numPr>
        <w:spacing w:after="0" w:line="240" w:lineRule="atLeast"/>
        <w:rPr>
          <w:rFonts w:ascii="Times" w:eastAsia="Times New Roman" w:hAnsi="Times"/>
          <w:sz w:val="20"/>
          <w:szCs w:val="24"/>
          <w:lang w:eastAsia="x-none"/>
        </w:rPr>
      </w:pPr>
      <w:r w:rsidRPr="00881AA4">
        <w:rPr>
          <w:rFonts w:ascii="Times" w:eastAsia="Malgun Gothic" w:hAnsi="Times"/>
          <w:sz w:val="20"/>
          <w:szCs w:val="24"/>
          <w:lang w:eastAsia="zh-CN"/>
        </w:rPr>
        <w:t>Per UE paging probability is</w:t>
      </w:r>
    </w:p>
    <w:p w14:paraId="743C75C0" w14:textId="77777777" w:rsidR="00881AA4" w:rsidRPr="00881AA4" w:rsidRDefault="00881AA4" w:rsidP="00881AA4">
      <w:pPr>
        <w:numPr>
          <w:ilvl w:val="2"/>
          <w:numId w:val="23"/>
        </w:numPr>
        <w:spacing w:after="0" w:line="240" w:lineRule="atLeast"/>
        <w:rPr>
          <w:rFonts w:ascii="Times" w:eastAsia="Times New Roman" w:hAnsi="Times"/>
          <w:sz w:val="20"/>
          <w:szCs w:val="24"/>
          <w:lang w:eastAsia="x-none"/>
        </w:rPr>
      </w:pPr>
      <w:r w:rsidRPr="00881AA4">
        <w:rPr>
          <w:rFonts w:ascii="Times" w:eastAsia="Malgun Gothic" w:hAnsi="Times"/>
          <w:sz w:val="20"/>
          <w:szCs w:val="24"/>
          <w:lang w:eastAsia="zh-CN"/>
        </w:rPr>
        <w:t>R</w:t>
      </w:r>
      <w:r w:rsidRPr="00881AA4">
        <w:rPr>
          <w:rFonts w:ascii="Times" w:eastAsia="Malgun Gothic" w:hAnsi="Times" w:hint="eastAsia"/>
          <w:sz w:val="20"/>
          <w:szCs w:val="24"/>
          <w:vertAlign w:val="subscript"/>
          <w:lang w:eastAsia="zh-CN"/>
        </w:rPr>
        <w:t>E</w:t>
      </w:r>
      <w:r w:rsidRPr="00881AA4">
        <w:rPr>
          <w:rFonts w:ascii="Times" w:eastAsia="Malgun Gothic" w:hAnsi="Times"/>
          <w:sz w:val="20"/>
          <w:szCs w:val="24"/>
          <w:lang w:eastAsia="zh-CN"/>
        </w:rPr>
        <w:t xml:space="preserve"> = 1 – </w:t>
      </w:r>
      <w:r w:rsidRPr="00881AA4">
        <w:rPr>
          <w:rFonts w:ascii="Times" w:eastAsia="Malgun Gothic" w:hAnsi="Times" w:hint="eastAsia"/>
          <w:sz w:val="20"/>
          <w:szCs w:val="24"/>
          <w:lang w:eastAsia="zh-CN"/>
        </w:rPr>
        <w:t>(</w:t>
      </w:r>
      <w:r w:rsidRPr="00881AA4">
        <w:rPr>
          <w:rFonts w:ascii="Times" w:eastAsia="Malgun Gothic" w:hAnsi="Times"/>
          <w:sz w:val="20"/>
          <w:szCs w:val="24"/>
          <w:lang w:eastAsia="zh-CN"/>
        </w:rPr>
        <w:t xml:space="preserve">1 – </w:t>
      </w:r>
      <w:r w:rsidRPr="00881AA4">
        <w:rPr>
          <w:rFonts w:ascii="Times" w:eastAsia="Times New Roman" w:hAnsi="Times"/>
          <w:sz w:val="20"/>
          <w:szCs w:val="24"/>
          <w:lang w:eastAsia="x-none"/>
        </w:rPr>
        <w:t>R</w:t>
      </w:r>
      <w:r w:rsidRPr="00881AA4">
        <w:rPr>
          <w:rFonts w:ascii="Times" w:eastAsia="Times New Roman" w:hAnsi="Times"/>
          <w:sz w:val="20"/>
          <w:szCs w:val="24"/>
          <w:vertAlign w:val="subscript"/>
          <w:lang w:eastAsia="x-none"/>
        </w:rPr>
        <w:t xml:space="preserve">E, </w:t>
      </w:r>
      <w:proofErr w:type="gramStart"/>
      <w:r w:rsidRPr="00881AA4">
        <w:rPr>
          <w:rFonts w:ascii="Times" w:eastAsia="Times New Roman" w:hAnsi="Times"/>
          <w:sz w:val="20"/>
          <w:szCs w:val="24"/>
          <w:vertAlign w:val="subscript"/>
          <w:lang w:eastAsia="x-none"/>
        </w:rPr>
        <w:t xml:space="preserve">REF </w:t>
      </w:r>
      <w:r w:rsidRPr="00881AA4">
        <w:rPr>
          <w:rFonts w:ascii="Times" w:eastAsia="Malgun Gothic" w:hAnsi="Times"/>
          <w:sz w:val="20"/>
          <w:szCs w:val="24"/>
          <w:lang w:eastAsia="zh-CN"/>
        </w:rPr>
        <w:t>)</w:t>
      </w:r>
      <w:proofErr w:type="gramEnd"/>
      <w:r w:rsidRPr="00881AA4">
        <w:rPr>
          <w:rFonts w:ascii="Times" w:eastAsia="Malgun Gothic" w:hAnsi="Times"/>
          <w:sz w:val="20"/>
          <w:szCs w:val="24"/>
          <w:vertAlign w:val="superscript"/>
          <w:lang w:eastAsia="zh-CN"/>
        </w:rPr>
        <w:t>(K-L)</w:t>
      </w:r>
      <w:r w:rsidRPr="00881AA4">
        <w:rPr>
          <w:rFonts w:ascii="Times" w:eastAsia="Malgun Gothic" w:hAnsi="Times"/>
          <w:color w:val="FF0000"/>
          <w:sz w:val="20"/>
          <w:szCs w:val="24"/>
          <w:vertAlign w:val="superscript"/>
          <w:lang w:eastAsia="zh-CN"/>
        </w:rPr>
        <w:t>Y</w:t>
      </w:r>
      <w:r w:rsidRPr="00881AA4">
        <w:rPr>
          <w:rFonts w:ascii="Times" w:eastAsia="Malgun Gothic" w:hAnsi="Times"/>
          <w:sz w:val="20"/>
          <w:szCs w:val="24"/>
          <w:vertAlign w:val="superscript"/>
          <w:lang w:eastAsia="zh-CN"/>
        </w:rPr>
        <w:t>/Y</w:t>
      </w:r>
      <w:r w:rsidRPr="00881AA4">
        <w:rPr>
          <w:rFonts w:ascii="Times" w:eastAsia="Malgun Gothic" w:hAnsi="Times"/>
          <w:sz w:val="20"/>
          <w:szCs w:val="24"/>
          <w:vertAlign w:val="subscript"/>
          <w:lang w:eastAsia="zh-CN"/>
        </w:rPr>
        <w:t>REF</w:t>
      </w:r>
      <w:r w:rsidRPr="00881AA4">
        <w:rPr>
          <w:rFonts w:ascii="Times" w:eastAsia="Batang" w:hAnsi="Times"/>
          <w:sz w:val="20"/>
          <w:lang w:eastAsia="zh-CN"/>
        </w:rPr>
        <w:t xml:space="preserve"> for the first </w:t>
      </w:r>
      <w:proofErr w:type="spellStart"/>
      <w:r w:rsidRPr="00881AA4">
        <w:rPr>
          <w:rFonts w:ascii="Times" w:eastAsia="Batang" w:hAnsi="Times"/>
          <w:sz w:val="20"/>
          <w:lang w:eastAsia="zh-CN"/>
        </w:rPr>
        <w:t>i</w:t>
      </w:r>
      <w:proofErr w:type="spellEnd"/>
      <w:r w:rsidRPr="00881AA4">
        <w:rPr>
          <w:rFonts w:ascii="Times" w:eastAsia="Batang" w:hAnsi="Times"/>
          <w:sz w:val="20"/>
          <w:lang w:eastAsia="zh-CN"/>
        </w:rPr>
        <w:t>-DRX cycle within the PTW</w:t>
      </w:r>
    </w:p>
    <w:p w14:paraId="4E7E4FA5" w14:textId="77777777" w:rsidR="00881AA4" w:rsidRPr="00881AA4" w:rsidRDefault="00881AA4" w:rsidP="00881AA4">
      <w:pPr>
        <w:numPr>
          <w:ilvl w:val="2"/>
          <w:numId w:val="23"/>
        </w:numPr>
        <w:spacing w:after="0" w:line="240" w:lineRule="atLeast"/>
        <w:rPr>
          <w:rFonts w:ascii="Times" w:eastAsia="Times New Roman" w:hAnsi="Times"/>
          <w:sz w:val="20"/>
          <w:szCs w:val="24"/>
          <w:lang w:eastAsia="x-none"/>
        </w:rPr>
      </w:pPr>
      <w:r w:rsidRPr="00881AA4">
        <w:rPr>
          <w:rFonts w:ascii="Times" w:eastAsia="Malgun Gothic" w:hAnsi="Times"/>
          <w:sz w:val="20"/>
          <w:szCs w:val="24"/>
          <w:lang w:eastAsia="zh-CN"/>
        </w:rPr>
        <w:t>R</w:t>
      </w:r>
      <w:r w:rsidRPr="00881AA4">
        <w:rPr>
          <w:rFonts w:ascii="Times" w:eastAsia="Malgun Gothic" w:hAnsi="Times" w:hint="eastAsia"/>
          <w:sz w:val="20"/>
          <w:szCs w:val="24"/>
          <w:vertAlign w:val="subscript"/>
          <w:lang w:eastAsia="zh-CN"/>
        </w:rPr>
        <w:t>E</w:t>
      </w:r>
      <w:r w:rsidRPr="00881AA4">
        <w:rPr>
          <w:rFonts w:ascii="Times" w:eastAsia="Malgun Gothic" w:hAnsi="Times"/>
          <w:sz w:val="20"/>
          <w:szCs w:val="24"/>
          <w:lang w:eastAsia="zh-CN"/>
        </w:rPr>
        <w:t xml:space="preserve"> = 1 – </w:t>
      </w:r>
      <w:r w:rsidRPr="00881AA4">
        <w:rPr>
          <w:rFonts w:ascii="Times" w:eastAsia="Malgun Gothic" w:hAnsi="Times" w:hint="eastAsia"/>
          <w:sz w:val="20"/>
          <w:szCs w:val="24"/>
          <w:lang w:eastAsia="zh-CN"/>
        </w:rPr>
        <w:t>(</w:t>
      </w:r>
      <w:r w:rsidRPr="00881AA4">
        <w:rPr>
          <w:rFonts w:ascii="Times" w:eastAsia="Malgun Gothic" w:hAnsi="Times"/>
          <w:sz w:val="20"/>
          <w:szCs w:val="24"/>
          <w:lang w:eastAsia="zh-CN"/>
        </w:rPr>
        <w:t xml:space="preserve">1 – </w:t>
      </w:r>
      <w:r w:rsidRPr="00881AA4">
        <w:rPr>
          <w:rFonts w:ascii="Times" w:eastAsia="Times New Roman" w:hAnsi="Times"/>
          <w:sz w:val="20"/>
          <w:szCs w:val="24"/>
          <w:lang w:eastAsia="x-none"/>
        </w:rPr>
        <w:t>R</w:t>
      </w:r>
      <w:r w:rsidRPr="00881AA4">
        <w:rPr>
          <w:rFonts w:ascii="Times" w:eastAsia="Times New Roman" w:hAnsi="Times"/>
          <w:sz w:val="20"/>
          <w:szCs w:val="24"/>
          <w:vertAlign w:val="subscript"/>
          <w:lang w:eastAsia="x-none"/>
        </w:rPr>
        <w:t xml:space="preserve">E, </w:t>
      </w:r>
      <w:proofErr w:type="gramStart"/>
      <w:r w:rsidRPr="00881AA4">
        <w:rPr>
          <w:rFonts w:ascii="Times" w:eastAsia="Times New Roman" w:hAnsi="Times"/>
          <w:sz w:val="20"/>
          <w:szCs w:val="24"/>
          <w:vertAlign w:val="subscript"/>
          <w:lang w:eastAsia="x-none"/>
        </w:rPr>
        <w:t xml:space="preserve">REF </w:t>
      </w:r>
      <w:r w:rsidRPr="00881AA4">
        <w:rPr>
          <w:rFonts w:ascii="Times" w:eastAsia="Malgun Gothic" w:hAnsi="Times"/>
          <w:sz w:val="20"/>
          <w:szCs w:val="24"/>
          <w:lang w:eastAsia="zh-CN"/>
        </w:rPr>
        <w:t>)</w:t>
      </w:r>
      <w:r w:rsidRPr="00881AA4">
        <w:rPr>
          <w:rFonts w:ascii="Times" w:eastAsia="Malgun Gothic" w:hAnsi="Times"/>
          <w:strike/>
          <w:color w:val="FF0000"/>
          <w:sz w:val="20"/>
          <w:szCs w:val="24"/>
          <w:vertAlign w:val="superscript"/>
          <w:lang w:eastAsia="zh-CN"/>
        </w:rPr>
        <w:t>L</w:t>
      </w:r>
      <w:r w:rsidRPr="00881AA4">
        <w:rPr>
          <w:rFonts w:ascii="Times" w:eastAsia="Malgun Gothic" w:hAnsi="Times"/>
          <w:sz w:val="20"/>
          <w:szCs w:val="24"/>
          <w:vertAlign w:val="superscript"/>
          <w:lang w:eastAsia="zh-CN"/>
        </w:rPr>
        <w:t>Y</w:t>
      </w:r>
      <w:proofErr w:type="gramEnd"/>
      <w:r w:rsidRPr="00881AA4">
        <w:rPr>
          <w:rFonts w:ascii="Times" w:eastAsia="Malgun Gothic" w:hAnsi="Times"/>
          <w:sz w:val="20"/>
          <w:szCs w:val="24"/>
          <w:vertAlign w:val="superscript"/>
          <w:lang w:eastAsia="zh-CN"/>
        </w:rPr>
        <w:t>/Y</w:t>
      </w:r>
      <w:r w:rsidRPr="00881AA4">
        <w:rPr>
          <w:rFonts w:ascii="Times" w:eastAsia="Malgun Gothic" w:hAnsi="Times"/>
          <w:sz w:val="20"/>
          <w:szCs w:val="24"/>
          <w:vertAlign w:val="subscript"/>
          <w:lang w:eastAsia="zh-CN"/>
        </w:rPr>
        <w:t>REF</w:t>
      </w:r>
      <w:r w:rsidRPr="00881AA4">
        <w:rPr>
          <w:rFonts w:ascii="Times" w:eastAsia="Batang" w:hAnsi="Times"/>
          <w:sz w:val="20"/>
          <w:szCs w:val="24"/>
          <w:lang w:eastAsia="zh-CN"/>
        </w:rPr>
        <w:t xml:space="preserve"> for </w:t>
      </w:r>
      <w:r w:rsidRPr="00881AA4">
        <w:rPr>
          <w:rFonts w:ascii="Times" w:eastAsia="Batang" w:hAnsi="Times"/>
          <w:color w:val="FF0000"/>
          <w:sz w:val="20"/>
          <w:szCs w:val="24"/>
          <w:lang w:eastAsia="zh-CN"/>
        </w:rPr>
        <w:t xml:space="preserve">each of </w:t>
      </w:r>
      <w:r w:rsidRPr="00881AA4">
        <w:rPr>
          <w:rFonts w:ascii="Times" w:eastAsia="Batang" w:hAnsi="Times"/>
          <w:sz w:val="20"/>
          <w:szCs w:val="24"/>
          <w:lang w:eastAsia="zh-CN"/>
        </w:rPr>
        <w:t>the rem</w:t>
      </w:r>
      <w:r w:rsidRPr="00881AA4">
        <w:rPr>
          <w:rFonts w:ascii="Times" w:eastAsia="Batang" w:hAnsi="Times" w:hint="eastAsia"/>
          <w:sz w:val="20"/>
          <w:szCs w:val="24"/>
          <w:lang w:eastAsia="zh-CN"/>
        </w:rPr>
        <w:t>a</w:t>
      </w:r>
      <w:r w:rsidRPr="00881AA4">
        <w:rPr>
          <w:rFonts w:ascii="Times" w:eastAsia="Batang" w:hAnsi="Times"/>
          <w:sz w:val="20"/>
          <w:szCs w:val="24"/>
          <w:lang w:eastAsia="zh-CN"/>
        </w:rPr>
        <w:t xml:space="preserve">ining L-1 </w:t>
      </w:r>
      <w:proofErr w:type="spellStart"/>
      <w:r w:rsidRPr="00881AA4">
        <w:rPr>
          <w:rFonts w:ascii="Times" w:eastAsia="Batang" w:hAnsi="Times"/>
          <w:sz w:val="20"/>
          <w:szCs w:val="24"/>
          <w:lang w:eastAsia="zh-CN"/>
        </w:rPr>
        <w:t>i</w:t>
      </w:r>
      <w:proofErr w:type="spellEnd"/>
      <w:r w:rsidRPr="00881AA4">
        <w:rPr>
          <w:rFonts w:ascii="Times" w:eastAsia="Batang" w:hAnsi="Times"/>
          <w:sz w:val="20"/>
          <w:szCs w:val="24"/>
          <w:lang w:eastAsia="zh-CN"/>
        </w:rPr>
        <w:t>-DRX cycles within the PTW</w:t>
      </w:r>
    </w:p>
    <w:p w14:paraId="5EC24162" w14:textId="77777777" w:rsidR="00881AA4" w:rsidRPr="00881AA4" w:rsidRDefault="00881AA4" w:rsidP="00881AA4">
      <w:pPr>
        <w:numPr>
          <w:ilvl w:val="1"/>
          <w:numId w:val="23"/>
        </w:numPr>
        <w:spacing w:after="0" w:line="240" w:lineRule="atLeast"/>
        <w:rPr>
          <w:rFonts w:ascii="Times" w:eastAsia="Times New Roman" w:hAnsi="Times"/>
          <w:strike/>
          <w:color w:val="FF0000"/>
          <w:sz w:val="20"/>
          <w:szCs w:val="24"/>
          <w:lang w:eastAsia="x-none"/>
        </w:rPr>
      </w:pPr>
      <w:r w:rsidRPr="00881AA4">
        <w:rPr>
          <w:rFonts w:ascii="Times" w:eastAsia="Times New Roman" w:hAnsi="Times"/>
          <w:strike/>
          <w:color w:val="FF0000"/>
          <w:sz w:val="20"/>
          <w:szCs w:val="24"/>
          <w:lang w:eastAsia="x-none"/>
        </w:rPr>
        <w:t xml:space="preserve">Per group paging probability </w:t>
      </w:r>
      <w:r w:rsidRPr="00881AA4">
        <w:rPr>
          <w:rFonts w:ascii="Times" w:eastAsia="Malgun Gothic" w:hAnsi="Times"/>
          <w:strike/>
          <w:color w:val="FF0000"/>
          <w:sz w:val="20"/>
          <w:szCs w:val="24"/>
          <w:lang w:eastAsia="zh-CN"/>
        </w:rPr>
        <w:t>R</w:t>
      </w:r>
      <w:r w:rsidRPr="00881AA4">
        <w:rPr>
          <w:rFonts w:ascii="Times" w:eastAsia="Malgun Gothic" w:hAnsi="Times"/>
          <w:strike/>
          <w:color w:val="FF0000"/>
          <w:sz w:val="20"/>
          <w:szCs w:val="24"/>
          <w:vertAlign w:val="subscript"/>
          <w:lang w:eastAsia="zh-CN"/>
        </w:rPr>
        <w:t>G</w:t>
      </w:r>
      <w:r w:rsidRPr="00881AA4">
        <w:rPr>
          <w:rFonts w:ascii="Times" w:eastAsia="Malgun Gothic" w:hAnsi="Times"/>
          <w:strike/>
          <w:color w:val="FF0000"/>
          <w:sz w:val="20"/>
          <w:szCs w:val="24"/>
          <w:lang w:eastAsia="zh-CN"/>
        </w:rPr>
        <w:t xml:space="preserve"> = 1 – (1 – </w:t>
      </w:r>
      <w:proofErr w:type="gramStart"/>
      <w:r w:rsidRPr="00881AA4">
        <w:rPr>
          <w:rFonts w:ascii="Times" w:eastAsia="Malgun Gothic" w:hAnsi="Times"/>
          <w:strike/>
          <w:color w:val="FF0000"/>
          <w:sz w:val="20"/>
          <w:szCs w:val="24"/>
          <w:lang w:eastAsia="zh-CN"/>
        </w:rPr>
        <w:t>R</w:t>
      </w:r>
      <w:r w:rsidRPr="00881AA4">
        <w:rPr>
          <w:rFonts w:ascii="Times" w:eastAsia="Malgun Gothic" w:hAnsi="Times"/>
          <w:strike/>
          <w:color w:val="FF0000"/>
          <w:sz w:val="20"/>
          <w:szCs w:val="24"/>
          <w:vertAlign w:val="subscript"/>
          <w:lang w:eastAsia="zh-CN"/>
        </w:rPr>
        <w:t>E</w:t>
      </w:r>
      <w:r w:rsidRPr="00881AA4">
        <w:rPr>
          <w:rFonts w:ascii="Times" w:eastAsia="Malgun Gothic" w:hAnsi="Times"/>
          <w:strike/>
          <w:color w:val="FF0000"/>
          <w:sz w:val="20"/>
          <w:szCs w:val="24"/>
          <w:lang w:eastAsia="zh-CN"/>
        </w:rPr>
        <w:t>)</w:t>
      </w:r>
      <w:r w:rsidRPr="00881AA4">
        <w:rPr>
          <w:rFonts w:ascii="Times" w:eastAsia="Malgun Gothic" w:hAnsi="Times"/>
          <w:strike/>
          <w:color w:val="FF0000"/>
          <w:sz w:val="20"/>
          <w:szCs w:val="24"/>
          <w:vertAlign w:val="superscript"/>
          <w:lang w:eastAsia="zh-CN"/>
        </w:rPr>
        <w:t>N</w:t>
      </w:r>
      <w:proofErr w:type="gramEnd"/>
      <w:r w:rsidRPr="00881AA4">
        <w:rPr>
          <w:rFonts w:ascii="Times" w:eastAsia="Malgun Gothic" w:hAnsi="Times"/>
          <w:strike/>
          <w:color w:val="FF0000"/>
          <w:sz w:val="20"/>
          <w:szCs w:val="24"/>
          <w:lang w:eastAsia="zh-CN"/>
        </w:rPr>
        <w:t>, where N is the number of UEs in the group</w:t>
      </w:r>
    </w:p>
    <w:p w14:paraId="5D5341A3" w14:textId="77777777" w:rsidR="00881AA4" w:rsidRPr="00881AA4" w:rsidRDefault="00881AA4" w:rsidP="00881AA4">
      <w:pPr>
        <w:numPr>
          <w:ilvl w:val="1"/>
          <w:numId w:val="23"/>
        </w:numPr>
        <w:spacing w:after="0" w:line="259" w:lineRule="auto"/>
        <w:rPr>
          <w:rFonts w:ascii="Times" w:eastAsia="Times New Roman" w:hAnsi="Times"/>
          <w:color w:val="FF0000"/>
          <w:sz w:val="20"/>
          <w:szCs w:val="24"/>
          <w:lang w:eastAsia="x-none"/>
        </w:rPr>
      </w:pPr>
      <w:r w:rsidRPr="00881AA4">
        <w:rPr>
          <w:rFonts w:ascii="Times" w:eastAsia="Times New Roman" w:hAnsi="Times"/>
          <w:color w:val="FF0000"/>
          <w:sz w:val="20"/>
          <w:szCs w:val="24"/>
          <w:lang w:eastAsia="x-none"/>
        </w:rPr>
        <w:t>L=4 (as agreed in RAN1#110bis)</w:t>
      </w:r>
    </w:p>
    <w:p w14:paraId="5E09FFC7" w14:textId="77777777" w:rsidR="00881AA4" w:rsidRPr="00881AA4" w:rsidRDefault="00881AA4" w:rsidP="00881AA4">
      <w:pPr>
        <w:spacing w:after="0"/>
        <w:rPr>
          <w:rFonts w:ascii="Times" w:eastAsia="Batang" w:hAnsi="Times"/>
          <w:sz w:val="20"/>
          <w:szCs w:val="24"/>
          <w:lang w:eastAsia="x-none"/>
        </w:rPr>
      </w:pPr>
    </w:p>
    <w:p w14:paraId="40A64EE8" w14:textId="77777777" w:rsidR="00881AA4" w:rsidRPr="00881AA4" w:rsidRDefault="00881AA4" w:rsidP="00881AA4">
      <w:pPr>
        <w:spacing w:after="0"/>
        <w:rPr>
          <w:rFonts w:ascii="Times" w:eastAsia="Batang" w:hAnsi="Times"/>
          <w:b/>
          <w:bCs/>
          <w:sz w:val="20"/>
          <w:szCs w:val="24"/>
          <w:highlight w:val="green"/>
          <w:lang w:eastAsia="x-none"/>
        </w:rPr>
      </w:pPr>
      <w:r w:rsidRPr="00881AA4">
        <w:rPr>
          <w:rFonts w:ascii="Times" w:eastAsia="Batang" w:hAnsi="Times"/>
          <w:b/>
          <w:bCs/>
          <w:sz w:val="20"/>
          <w:szCs w:val="24"/>
          <w:highlight w:val="green"/>
          <w:lang w:eastAsia="x-none"/>
        </w:rPr>
        <w:t>Agreement</w:t>
      </w:r>
    </w:p>
    <w:p w14:paraId="472DFD69" w14:textId="77777777" w:rsidR="00881AA4" w:rsidRPr="00881AA4" w:rsidRDefault="00881AA4" w:rsidP="00881AA4">
      <w:pPr>
        <w:spacing w:after="0"/>
        <w:rPr>
          <w:rFonts w:ascii="Times" w:eastAsia="Batang" w:hAnsi="Times"/>
          <w:sz w:val="20"/>
          <w:szCs w:val="24"/>
          <w:lang w:eastAsia="zh-CN"/>
        </w:rPr>
      </w:pPr>
      <w:r w:rsidRPr="00881AA4">
        <w:rPr>
          <w:rFonts w:ascii="Times" w:eastAsia="Batang" w:hAnsi="Times"/>
          <w:sz w:val="20"/>
          <w:szCs w:val="24"/>
          <w:lang w:eastAsia="zh-CN"/>
        </w:rPr>
        <w:t>For MR, at least for FR1 evaluation,</w:t>
      </w:r>
    </w:p>
    <w:p w14:paraId="4A5F8AE6" w14:textId="77777777" w:rsidR="00881AA4" w:rsidRPr="00881AA4" w:rsidRDefault="00881AA4" w:rsidP="00881AA4">
      <w:pPr>
        <w:numPr>
          <w:ilvl w:val="0"/>
          <w:numId w:val="24"/>
        </w:numPr>
        <w:spacing w:after="0" w:line="259" w:lineRule="auto"/>
        <w:rPr>
          <w:rFonts w:ascii="Times" w:eastAsia="Batang" w:hAnsi="Times"/>
          <w:sz w:val="20"/>
          <w:szCs w:val="24"/>
          <w:lang w:eastAsia="zh-CN"/>
        </w:rPr>
      </w:pPr>
      <w:r w:rsidRPr="00881AA4">
        <w:rPr>
          <w:rFonts w:ascii="Times" w:eastAsia="Batang" w:hAnsi="Times" w:hint="eastAsia"/>
          <w:sz w:val="20"/>
          <w:szCs w:val="24"/>
          <w:lang w:eastAsia="zh-CN"/>
        </w:rPr>
        <w:t>N</w:t>
      </w:r>
      <w:r w:rsidRPr="00881AA4">
        <w:rPr>
          <w:rFonts w:ascii="Times" w:eastAsia="Batang" w:hAnsi="Times"/>
          <w:sz w:val="20"/>
          <w:szCs w:val="24"/>
          <w:lang w:eastAsia="zh-CN"/>
        </w:rPr>
        <w:t>umber of SSBs for sync/re-sync for MR is up to 10</w:t>
      </w:r>
    </w:p>
    <w:p w14:paraId="4E6066A8" w14:textId="77777777" w:rsidR="00881AA4" w:rsidRPr="00881AA4" w:rsidRDefault="00881AA4" w:rsidP="00881AA4">
      <w:pPr>
        <w:numPr>
          <w:ilvl w:val="1"/>
          <w:numId w:val="24"/>
        </w:numPr>
        <w:spacing w:after="0" w:line="259" w:lineRule="auto"/>
        <w:rPr>
          <w:rFonts w:ascii="Times" w:eastAsia="Batang" w:hAnsi="Times"/>
          <w:sz w:val="20"/>
          <w:szCs w:val="24"/>
          <w:lang w:eastAsia="zh-CN"/>
        </w:rPr>
      </w:pPr>
      <w:r w:rsidRPr="00881AA4">
        <w:rPr>
          <w:rFonts w:ascii="Times" w:eastAsia="Batang" w:hAnsi="Times"/>
          <w:sz w:val="20"/>
          <w:szCs w:val="24"/>
          <w:lang w:eastAsia="zh-CN"/>
        </w:rPr>
        <w:t>Companies to report timeline and energy consumption</w:t>
      </w:r>
    </w:p>
    <w:p w14:paraId="634F1159" w14:textId="77777777" w:rsidR="00881AA4" w:rsidRPr="00881AA4" w:rsidRDefault="00881AA4" w:rsidP="00881AA4">
      <w:pPr>
        <w:numPr>
          <w:ilvl w:val="0"/>
          <w:numId w:val="24"/>
        </w:numPr>
        <w:spacing w:after="0" w:line="259" w:lineRule="auto"/>
        <w:rPr>
          <w:rFonts w:ascii="Times" w:eastAsia="Batang" w:hAnsi="Times"/>
          <w:sz w:val="20"/>
          <w:szCs w:val="24"/>
          <w:lang w:eastAsia="zh-CN"/>
        </w:rPr>
      </w:pPr>
      <w:r w:rsidRPr="00881AA4">
        <w:rPr>
          <w:rFonts w:ascii="Times" w:eastAsia="Batang" w:hAnsi="Times" w:hint="eastAsia"/>
          <w:sz w:val="20"/>
          <w:szCs w:val="24"/>
          <w:lang w:eastAsia="zh-CN"/>
        </w:rPr>
        <w:t>C</w:t>
      </w:r>
      <w:r w:rsidRPr="00881AA4">
        <w:rPr>
          <w:rFonts w:ascii="Times" w:eastAsia="Batang" w:hAnsi="Times"/>
          <w:sz w:val="20"/>
          <w:szCs w:val="24"/>
          <w:lang w:eastAsia="zh-CN"/>
        </w:rPr>
        <w:t>ompanies to provide feasibility analysis for transition time and transition energy with aim to converge to one or two set of values in RAN1#112</w:t>
      </w:r>
    </w:p>
    <w:p w14:paraId="6B5966C2" w14:textId="77777777" w:rsidR="00881AA4" w:rsidRPr="00881AA4" w:rsidRDefault="00881AA4" w:rsidP="00881AA4">
      <w:pPr>
        <w:spacing w:after="0"/>
        <w:rPr>
          <w:rFonts w:ascii="Times" w:eastAsia="Batang" w:hAnsi="Times"/>
          <w:sz w:val="20"/>
          <w:szCs w:val="24"/>
          <w:highlight w:val="yellow"/>
          <w:lang w:eastAsia="x-none"/>
        </w:rPr>
      </w:pPr>
    </w:p>
    <w:p w14:paraId="5FC8221A" w14:textId="77777777" w:rsidR="00881AA4" w:rsidRPr="00881AA4" w:rsidRDefault="00881AA4" w:rsidP="00881AA4">
      <w:pPr>
        <w:spacing w:after="0"/>
        <w:rPr>
          <w:rFonts w:ascii="Times" w:eastAsia="Batang" w:hAnsi="Times"/>
          <w:b/>
          <w:bCs/>
          <w:sz w:val="20"/>
          <w:szCs w:val="24"/>
          <w:highlight w:val="green"/>
          <w:lang w:eastAsia="x-none"/>
        </w:rPr>
      </w:pPr>
      <w:r w:rsidRPr="00881AA4">
        <w:rPr>
          <w:rFonts w:ascii="Times" w:eastAsia="Batang" w:hAnsi="Times"/>
          <w:b/>
          <w:bCs/>
          <w:sz w:val="20"/>
          <w:szCs w:val="24"/>
          <w:highlight w:val="green"/>
          <w:lang w:eastAsia="x-none"/>
        </w:rPr>
        <w:t>Agreement</w:t>
      </w:r>
    </w:p>
    <w:p w14:paraId="1BD12294" w14:textId="77777777" w:rsidR="00881AA4" w:rsidRPr="00881AA4" w:rsidRDefault="00881AA4" w:rsidP="00881AA4">
      <w:pPr>
        <w:spacing w:after="0"/>
        <w:rPr>
          <w:rFonts w:ascii="Times" w:eastAsia="Calibri" w:hAnsi="Times" w:cs="Times"/>
          <w:sz w:val="20"/>
          <w:lang w:val="en-US"/>
        </w:rPr>
      </w:pPr>
      <w:r w:rsidRPr="00881AA4">
        <w:rPr>
          <w:rFonts w:ascii="Times" w:eastAsia="Calibri" w:hAnsi="Times" w:cs="Times"/>
          <w:sz w:val="20"/>
          <w:lang w:val="en-US"/>
        </w:rPr>
        <w:t>The following power model for LP-WUR is used for evaluation for FR1,</w:t>
      </w:r>
    </w:p>
    <w:p w14:paraId="41284728" w14:textId="77777777" w:rsidR="00881AA4" w:rsidRPr="00881AA4" w:rsidRDefault="00881AA4" w:rsidP="00881AA4">
      <w:pPr>
        <w:spacing w:after="0"/>
        <w:rPr>
          <w:rFonts w:ascii="Calibri" w:eastAsia="Calibri" w:hAnsi="Calibri" w:cs="Calibri"/>
          <w:szCs w:val="22"/>
          <w:lang w:val="en-US"/>
        </w:rPr>
      </w:pPr>
      <w:r w:rsidRPr="00881AA4">
        <w:rPr>
          <w:rFonts w:ascii="Calibri" w:eastAsia="Calibri" w:hAnsi="Calibri" w:cs="Calibri"/>
          <w:szCs w:val="22"/>
        </w:rPr>
        <w:t> </w:t>
      </w:r>
    </w:p>
    <w:tbl>
      <w:tblPr>
        <w:tblW w:w="9329" w:type="dxa"/>
        <w:jc w:val="center"/>
        <w:tblCellMar>
          <w:left w:w="0" w:type="dxa"/>
          <w:right w:w="0" w:type="dxa"/>
        </w:tblCellMar>
        <w:tblLook w:val="04A0" w:firstRow="1" w:lastRow="0" w:firstColumn="1" w:lastColumn="0" w:noHBand="0" w:noVBand="1"/>
      </w:tblPr>
      <w:tblGrid>
        <w:gridCol w:w="1284"/>
        <w:gridCol w:w="3552"/>
        <w:gridCol w:w="2380"/>
        <w:gridCol w:w="2113"/>
      </w:tblGrid>
      <w:tr w:rsidR="00881AA4" w:rsidRPr="00881AA4" w14:paraId="59FC89EF" w14:textId="77777777">
        <w:trPr>
          <w:trHeight w:val="178"/>
          <w:jc w:val="center"/>
        </w:trPr>
        <w:tc>
          <w:tcPr>
            <w:tcW w:w="1284" w:type="dxa"/>
            <w:tcBorders>
              <w:top w:val="single" w:sz="8" w:space="0" w:color="auto"/>
              <w:left w:val="single" w:sz="8" w:space="0" w:color="auto"/>
              <w:bottom w:val="single" w:sz="8" w:space="0" w:color="auto"/>
              <w:right w:val="single" w:sz="8" w:space="0" w:color="auto"/>
            </w:tcBorders>
            <w:vAlign w:val="center"/>
            <w:hideMark/>
          </w:tcPr>
          <w:p w14:paraId="413E96A2" w14:textId="77777777" w:rsidR="00881AA4" w:rsidRPr="00881AA4" w:rsidRDefault="00881AA4" w:rsidP="00881AA4">
            <w:pPr>
              <w:keepNext/>
              <w:spacing w:after="0" w:line="252" w:lineRule="auto"/>
              <w:jc w:val="center"/>
              <w:rPr>
                <w:rFonts w:ascii="Times" w:hAnsi="Times" w:cs="Times"/>
                <w:b/>
                <w:bCs/>
                <w:sz w:val="20"/>
                <w:lang w:val="en-US" w:eastAsia="zh-CN"/>
              </w:rPr>
            </w:pPr>
            <w:r w:rsidRPr="00881AA4">
              <w:rPr>
                <w:rFonts w:ascii="Times" w:hAnsi="Times" w:cs="Times"/>
                <w:b/>
                <w:bCs/>
                <w:sz w:val="20"/>
                <w:lang w:val="en-US" w:eastAsia="zh-CN"/>
              </w:rPr>
              <w:t>Power State</w:t>
            </w:r>
          </w:p>
        </w:tc>
        <w:tc>
          <w:tcPr>
            <w:tcW w:w="3552" w:type="dxa"/>
            <w:tcBorders>
              <w:top w:val="single" w:sz="8" w:space="0" w:color="auto"/>
              <w:left w:val="nil"/>
              <w:bottom w:val="single" w:sz="8" w:space="0" w:color="auto"/>
              <w:right w:val="single" w:sz="8" w:space="0" w:color="auto"/>
            </w:tcBorders>
            <w:vAlign w:val="center"/>
            <w:hideMark/>
          </w:tcPr>
          <w:p w14:paraId="19259B2C" w14:textId="77777777" w:rsidR="00881AA4" w:rsidRPr="00881AA4" w:rsidRDefault="00881AA4" w:rsidP="00881AA4">
            <w:pPr>
              <w:keepNext/>
              <w:spacing w:after="0" w:line="252" w:lineRule="auto"/>
              <w:jc w:val="center"/>
              <w:rPr>
                <w:rFonts w:ascii="Times" w:hAnsi="Times" w:cs="Times"/>
                <w:b/>
                <w:bCs/>
                <w:sz w:val="20"/>
                <w:lang w:val="en-US" w:eastAsia="zh-CN"/>
              </w:rPr>
            </w:pPr>
            <w:r w:rsidRPr="00881AA4">
              <w:rPr>
                <w:rFonts w:ascii="Times" w:hAnsi="Times" w:cs="Times"/>
                <w:b/>
                <w:bCs/>
                <w:sz w:val="20"/>
                <w:lang w:val="en-US" w:eastAsia="zh-CN"/>
              </w:rPr>
              <w:t>Relative Power (unit)</w:t>
            </w:r>
          </w:p>
        </w:tc>
        <w:tc>
          <w:tcPr>
            <w:tcW w:w="2380" w:type="dxa"/>
            <w:tcBorders>
              <w:top w:val="single" w:sz="8" w:space="0" w:color="auto"/>
              <w:left w:val="nil"/>
              <w:bottom w:val="single" w:sz="8" w:space="0" w:color="auto"/>
              <w:right w:val="single" w:sz="8" w:space="0" w:color="auto"/>
            </w:tcBorders>
            <w:vAlign w:val="center"/>
            <w:hideMark/>
          </w:tcPr>
          <w:p w14:paraId="52BEA40D" w14:textId="77777777" w:rsidR="00881AA4" w:rsidRPr="00881AA4" w:rsidRDefault="00881AA4" w:rsidP="00881AA4">
            <w:pPr>
              <w:keepNext/>
              <w:spacing w:after="0" w:line="252" w:lineRule="auto"/>
              <w:jc w:val="center"/>
              <w:rPr>
                <w:rFonts w:ascii="Times" w:hAnsi="Times" w:cs="Times"/>
                <w:b/>
                <w:bCs/>
                <w:sz w:val="20"/>
                <w:lang w:val="en-US" w:eastAsia="zh-CN"/>
              </w:rPr>
            </w:pPr>
            <w:r w:rsidRPr="00881AA4">
              <w:rPr>
                <w:rFonts w:ascii="Times" w:hAnsi="Times" w:cs="Times"/>
                <w:b/>
                <w:bCs/>
                <w:sz w:val="20"/>
                <w:lang w:val="en-US" w:eastAsia="zh-CN"/>
              </w:rPr>
              <w:t>Transition energy:</w:t>
            </w:r>
          </w:p>
          <w:p w14:paraId="76A861FB" w14:textId="77777777" w:rsidR="00881AA4" w:rsidRPr="00881AA4" w:rsidRDefault="00881AA4" w:rsidP="00881AA4">
            <w:pPr>
              <w:keepNext/>
              <w:spacing w:after="0" w:line="252" w:lineRule="auto"/>
              <w:jc w:val="center"/>
              <w:rPr>
                <w:rFonts w:ascii="Times" w:hAnsi="Times" w:cs="Times"/>
                <w:b/>
                <w:bCs/>
                <w:sz w:val="20"/>
                <w:lang w:val="en-US" w:eastAsia="zh-CN"/>
              </w:rPr>
            </w:pPr>
            <w:r w:rsidRPr="00881AA4">
              <w:rPr>
                <w:rFonts w:ascii="Times" w:hAnsi="Times" w:cs="Times"/>
                <w:b/>
                <w:bCs/>
                <w:sz w:val="20"/>
                <w:lang w:val="en-US" w:eastAsia="zh-CN"/>
              </w:rPr>
              <w:t>(</w:t>
            </w:r>
            <w:proofErr w:type="gramStart"/>
            <w:r w:rsidRPr="00881AA4">
              <w:rPr>
                <w:rFonts w:ascii="Times" w:hAnsi="Times" w:cs="Times"/>
                <w:b/>
                <w:bCs/>
                <w:sz w:val="20"/>
                <w:lang w:val="en-US" w:eastAsia="zh-CN"/>
              </w:rPr>
              <w:t>unit</w:t>
            </w:r>
            <w:proofErr w:type="gramEnd"/>
            <w:r w:rsidRPr="00881AA4">
              <w:rPr>
                <w:rFonts w:ascii="Times" w:hAnsi="Times" w:cs="Times"/>
                <w:b/>
                <w:bCs/>
                <w:sz w:val="20"/>
                <w:lang w:val="en-US" w:eastAsia="zh-CN"/>
              </w:rPr>
              <w:t xml:space="preserve"> multiplied by </w:t>
            </w:r>
            <w:proofErr w:type="spellStart"/>
            <w:r w:rsidRPr="00881AA4">
              <w:rPr>
                <w:rFonts w:ascii="Times" w:hAnsi="Times" w:cs="Times"/>
                <w:b/>
                <w:bCs/>
                <w:sz w:val="20"/>
                <w:lang w:val="en-US" w:eastAsia="zh-CN"/>
              </w:rPr>
              <w:t>ms</w:t>
            </w:r>
            <w:proofErr w:type="spellEnd"/>
            <w:r w:rsidRPr="00881AA4">
              <w:rPr>
                <w:rFonts w:ascii="Times" w:hAnsi="Times" w:cs="Times"/>
                <w:b/>
                <w:bCs/>
                <w:sz w:val="20"/>
                <w:lang w:val="en-US" w:eastAsia="zh-CN"/>
              </w:rPr>
              <w:t>)</w:t>
            </w:r>
          </w:p>
        </w:tc>
        <w:tc>
          <w:tcPr>
            <w:tcW w:w="2113"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34C3E387" w14:textId="77777777" w:rsidR="00881AA4" w:rsidRPr="00881AA4" w:rsidRDefault="00881AA4" w:rsidP="00881AA4">
            <w:pPr>
              <w:keepNext/>
              <w:spacing w:after="0" w:line="252" w:lineRule="auto"/>
              <w:jc w:val="center"/>
              <w:rPr>
                <w:rFonts w:ascii="Times" w:hAnsi="Times" w:cs="Times"/>
                <w:b/>
                <w:bCs/>
                <w:sz w:val="20"/>
                <w:lang w:val="en-US" w:eastAsia="zh-CN"/>
              </w:rPr>
            </w:pPr>
            <w:r w:rsidRPr="00881AA4">
              <w:rPr>
                <w:rFonts w:ascii="Times" w:hAnsi="Times" w:cs="Times"/>
                <w:b/>
                <w:bCs/>
                <w:sz w:val="20"/>
                <w:lang w:val="en-US" w:eastAsia="zh-CN"/>
              </w:rPr>
              <w:t>Ramp-up time</w:t>
            </w:r>
            <w:r w:rsidRPr="00881AA4">
              <w:rPr>
                <w:rFonts w:ascii="Times" w:hAnsi="Times" w:cs="Times"/>
                <w:b/>
                <w:bCs/>
                <w:sz w:val="20"/>
                <w:lang w:val="en-US" w:eastAsia="zh-CN"/>
              </w:rPr>
              <w:br/>
              <w:t>T</w:t>
            </w:r>
            <w:r w:rsidRPr="00881AA4">
              <w:rPr>
                <w:rFonts w:ascii="Times" w:hAnsi="Times" w:cs="Times"/>
                <w:b/>
                <w:bCs/>
                <w:sz w:val="20"/>
                <w:vertAlign w:val="subscript"/>
                <w:lang w:val="en-US" w:eastAsia="zh-CN"/>
              </w:rPr>
              <w:t xml:space="preserve">LR, ramp-up </w:t>
            </w:r>
            <w:r w:rsidRPr="00881AA4">
              <w:rPr>
                <w:rFonts w:ascii="Times" w:hAnsi="Times" w:cs="Times"/>
                <w:b/>
                <w:bCs/>
                <w:sz w:val="20"/>
                <w:lang w:val="en-US" w:eastAsia="zh-CN"/>
              </w:rPr>
              <w:t>(</w:t>
            </w:r>
            <w:proofErr w:type="spellStart"/>
            <w:r w:rsidRPr="00881AA4">
              <w:rPr>
                <w:rFonts w:ascii="Times" w:hAnsi="Times" w:cs="Times"/>
                <w:b/>
                <w:bCs/>
                <w:sz w:val="20"/>
                <w:lang w:val="en-US" w:eastAsia="zh-CN"/>
              </w:rPr>
              <w:t>ms</w:t>
            </w:r>
            <w:proofErr w:type="spellEnd"/>
            <w:r w:rsidRPr="00881AA4">
              <w:rPr>
                <w:rFonts w:ascii="Times" w:hAnsi="Times" w:cs="Times"/>
                <w:b/>
                <w:bCs/>
                <w:sz w:val="20"/>
                <w:lang w:val="en-US" w:eastAsia="zh-CN"/>
              </w:rPr>
              <w:t>)</w:t>
            </w:r>
          </w:p>
        </w:tc>
      </w:tr>
      <w:tr w:rsidR="00881AA4" w:rsidRPr="00881AA4" w14:paraId="1C813ED6" w14:textId="77777777">
        <w:trPr>
          <w:trHeight w:val="1240"/>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48447223"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b/>
                <w:bCs/>
                <w:sz w:val="20"/>
                <w:lang w:val="en-US"/>
              </w:rPr>
              <w:t>Off</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04DB7A2A"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sz w:val="20"/>
                <w:lang w:val="en-US"/>
              </w:rPr>
              <w:t>0.001</w:t>
            </w:r>
          </w:p>
        </w:tc>
        <w:tc>
          <w:tcPr>
            <w:tcW w:w="2380"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72EA61BD"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color w:val="FF0000"/>
                <w:sz w:val="20"/>
                <w:lang w:val="en-US"/>
              </w:rPr>
              <w:t>[T</w:t>
            </w:r>
            <w:r w:rsidRPr="00881AA4">
              <w:rPr>
                <w:rFonts w:ascii="Times" w:eastAsia="Calibri" w:hAnsi="Times" w:cs="Times"/>
                <w:color w:val="FF0000"/>
                <w:sz w:val="20"/>
                <w:vertAlign w:val="subscript"/>
                <w:lang w:val="en-US"/>
              </w:rPr>
              <w:t>LR, ramp-up</w:t>
            </w:r>
            <w:r w:rsidRPr="00881AA4">
              <w:rPr>
                <w:rFonts w:ascii="Times" w:eastAsia="Calibri" w:hAnsi="Times" w:cs="Times"/>
                <w:color w:val="FF0000"/>
                <w:sz w:val="20"/>
                <w:lang w:val="en-US"/>
              </w:rPr>
              <w:t xml:space="preserve"> *(P</w:t>
            </w:r>
            <w:r w:rsidRPr="00881AA4">
              <w:rPr>
                <w:rFonts w:ascii="Times" w:eastAsia="Calibri" w:hAnsi="Times" w:cs="Times"/>
                <w:color w:val="FF0000"/>
                <w:sz w:val="20"/>
                <w:vertAlign w:val="subscript"/>
                <w:lang w:val="en-US"/>
              </w:rPr>
              <w:t>ON</w:t>
            </w:r>
            <w:r w:rsidRPr="00881AA4">
              <w:rPr>
                <w:rFonts w:ascii="Times" w:eastAsia="Calibri" w:hAnsi="Times" w:cs="Times"/>
                <w:color w:val="FF0000"/>
                <w:sz w:val="20"/>
                <w:lang w:val="en-US"/>
              </w:rPr>
              <w:t>+P</w:t>
            </w:r>
            <w:r w:rsidRPr="00881AA4">
              <w:rPr>
                <w:rFonts w:ascii="Times" w:eastAsia="Calibri" w:hAnsi="Times" w:cs="Times"/>
                <w:color w:val="FF0000"/>
                <w:sz w:val="20"/>
                <w:vertAlign w:val="subscript"/>
                <w:lang w:val="en-US"/>
              </w:rPr>
              <w:t>OFF</w:t>
            </w:r>
            <w:r w:rsidRPr="00881AA4">
              <w:rPr>
                <w:rFonts w:ascii="Times" w:eastAsia="Calibri" w:hAnsi="Times" w:cs="Times"/>
                <w:color w:val="FF0000"/>
                <w:sz w:val="20"/>
                <w:lang w:val="en-US"/>
              </w:rPr>
              <w:t>)/2]</w:t>
            </w:r>
          </w:p>
        </w:tc>
        <w:tc>
          <w:tcPr>
            <w:tcW w:w="2113" w:type="dxa"/>
            <w:vMerge w:val="restart"/>
            <w:tcBorders>
              <w:top w:val="nil"/>
              <w:left w:val="nil"/>
              <w:bottom w:val="single" w:sz="8" w:space="0" w:color="auto"/>
              <w:right w:val="single" w:sz="8" w:space="0" w:color="auto"/>
            </w:tcBorders>
            <w:tcMar>
              <w:top w:w="15" w:type="dxa"/>
              <w:left w:w="36" w:type="dxa"/>
              <w:bottom w:w="0" w:type="dxa"/>
              <w:right w:w="36" w:type="dxa"/>
            </w:tcMar>
            <w:vAlign w:val="center"/>
            <w:hideMark/>
          </w:tcPr>
          <w:p w14:paraId="24B4909D" w14:textId="77777777" w:rsidR="00881AA4" w:rsidRPr="00881AA4" w:rsidRDefault="00881AA4" w:rsidP="00881AA4">
            <w:pPr>
              <w:spacing w:after="0"/>
              <w:jc w:val="center"/>
              <w:rPr>
                <w:rFonts w:ascii="Times" w:eastAsia="Calibri" w:hAnsi="Times" w:cs="Times"/>
                <w:color w:val="FF0000"/>
                <w:sz w:val="20"/>
                <w:lang w:val="en-US"/>
              </w:rPr>
            </w:pPr>
            <w:r w:rsidRPr="00881AA4">
              <w:rPr>
                <w:rFonts w:ascii="Times" w:eastAsia="Calibri" w:hAnsi="Times" w:cs="Times"/>
                <w:color w:val="FF0000"/>
                <w:sz w:val="20"/>
                <w:lang w:val="en-US"/>
              </w:rPr>
              <w:t>T</w:t>
            </w:r>
            <w:r w:rsidRPr="00881AA4">
              <w:rPr>
                <w:rFonts w:ascii="Times" w:eastAsia="Calibri" w:hAnsi="Times" w:cs="Times"/>
                <w:color w:val="FF0000"/>
                <w:sz w:val="20"/>
                <w:vertAlign w:val="subscript"/>
                <w:lang w:val="en-US"/>
              </w:rPr>
              <w:t>LR, ramp-up</w:t>
            </w:r>
            <w:r w:rsidRPr="00881AA4">
              <w:rPr>
                <w:rFonts w:ascii="Times" w:eastAsia="Calibri" w:hAnsi="Times" w:cs="Times"/>
                <w:color w:val="FF0000"/>
                <w:sz w:val="20"/>
                <w:lang w:val="en-US"/>
              </w:rPr>
              <w:t xml:space="preserve"> = FFS, and company to report T</w:t>
            </w:r>
            <w:r w:rsidRPr="00881AA4">
              <w:rPr>
                <w:rFonts w:ascii="Times" w:eastAsia="Calibri" w:hAnsi="Times" w:cs="Times"/>
                <w:color w:val="FF0000"/>
                <w:sz w:val="20"/>
                <w:vertAlign w:val="subscript"/>
                <w:lang w:val="en-US"/>
              </w:rPr>
              <w:t>LR, ramp-up</w:t>
            </w:r>
          </w:p>
          <w:p w14:paraId="3E1CA1BD"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color w:val="FF0000"/>
                <w:sz w:val="20"/>
                <w:lang w:val="en-US"/>
              </w:rPr>
              <w:t> </w:t>
            </w:r>
          </w:p>
          <w:p w14:paraId="6B75AD2B"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color w:val="FF0000"/>
                <w:sz w:val="20"/>
                <w:lang w:val="en-US"/>
              </w:rPr>
              <w:t>FFS: Relation between Receiver architecture and its relative power and value of T</w:t>
            </w:r>
            <w:r w:rsidRPr="00881AA4">
              <w:rPr>
                <w:rFonts w:ascii="Times" w:eastAsia="Calibri" w:hAnsi="Times" w:cs="Times"/>
                <w:color w:val="FF0000"/>
                <w:sz w:val="20"/>
                <w:vertAlign w:val="subscript"/>
                <w:lang w:val="en-US"/>
              </w:rPr>
              <w:t>LR, ramp-up</w:t>
            </w:r>
          </w:p>
        </w:tc>
      </w:tr>
      <w:tr w:rsidR="00881AA4" w:rsidRPr="00881AA4" w14:paraId="604BF10B" w14:textId="77777777">
        <w:trPr>
          <w:trHeight w:val="409"/>
          <w:jc w:val="center"/>
        </w:trPr>
        <w:tc>
          <w:tcPr>
            <w:tcW w:w="1284"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25546718" w14:textId="77777777" w:rsidR="00881AA4" w:rsidRPr="00881AA4" w:rsidRDefault="00881AA4" w:rsidP="00881AA4">
            <w:pPr>
              <w:spacing w:after="0"/>
              <w:jc w:val="center"/>
              <w:rPr>
                <w:rFonts w:ascii="Times" w:eastAsia="Calibri" w:hAnsi="Times" w:cs="Times"/>
                <w:sz w:val="20"/>
                <w:lang w:val="en-US"/>
              </w:rPr>
            </w:pPr>
            <w:r w:rsidRPr="00881AA4">
              <w:rPr>
                <w:rFonts w:ascii="Times" w:eastAsia="Calibri" w:hAnsi="Times" w:cs="Times"/>
                <w:b/>
                <w:bCs/>
                <w:color w:val="FF0000"/>
                <w:sz w:val="20"/>
                <w:lang w:val="en-US"/>
              </w:rPr>
              <w:t>On</w:t>
            </w:r>
          </w:p>
        </w:tc>
        <w:tc>
          <w:tcPr>
            <w:tcW w:w="3552"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3203C4E8" w14:textId="77777777" w:rsidR="00881AA4" w:rsidRPr="00881AA4" w:rsidRDefault="00881AA4" w:rsidP="00881AA4">
            <w:pPr>
              <w:spacing w:after="0"/>
              <w:jc w:val="center"/>
              <w:rPr>
                <w:rFonts w:ascii="Times" w:eastAsia="Calibri" w:hAnsi="Times" w:cs="Times"/>
                <w:color w:val="FF0000"/>
                <w:sz w:val="20"/>
                <w:lang w:val="en-US"/>
              </w:rPr>
            </w:pPr>
            <w:r w:rsidRPr="00881AA4">
              <w:rPr>
                <w:rFonts w:ascii="Times" w:eastAsia="Calibri" w:hAnsi="Times" w:cs="Times"/>
                <w:strike/>
                <w:color w:val="FF0000"/>
                <w:sz w:val="20"/>
                <w:lang w:val="en-US"/>
              </w:rPr>
              <w:t>0.005/</w:t>
            </w:r>
            <w:r w:rsidRPr="00881AA4">
              <w:rPr>
                <w:rFonts w:ascii="Times" w:eastAsia="Calibri" w:hAnsi="Times" w:cs="Times"/>
                <w:color w:val="FF0000"/>
                <w:sz w:val="20"/>
                <w:lang w:val="en-US"/>
              </w:rPr>
              <w:t>0.01/</w:t>
            </w:r>
            <w:r w:rsidRPr="00881AA4">
              <w:rPr>
                <w:rFonts w:ascii="Times" w:eastAsia="Calibri" w:hAnsi="Times" w:cs="Times"/>
                <w:strike/>
                <w:color w:val="FF0000"/>
                <w:sz w:val="20"/>
                <w:lang w:val="en-US"/>
              </w:rPr>
              <w:t>0.02/0.03/</w:t>
            </w:r>
            <w:r w:rsidRPr="00881AA4">
              <w:rPr>
                <w:rFonts w:ascii="Times" w:eastAsia="Calibri" w:hAnsi="Times" w:cs="Times"/>
                <w:color w:val="FF0000"/>
                <w:sz w:val="20"/>
                <w:lang w:val="en-US"/>
              </w:rPr>
              <w:t>0.05/0.1/</w:t>
            </w:r>
            <w:r w:rsidRPr="00881AA4">
              <w:rPr>
                <w:rFonts w:ascii="Times" w:eastAsia="Calibri" w:hAnsi="Times" w:cs="Times"/>
                <w:strike/>
                <w:color w:val="FF0000"/>
                <w:sz w:val="20"/>
                <w:lang w:val="en-US"/>
              </w:rPr>
              <w:t>0.2/</w:t>
            </w:r>
            <w:r w:rsidRPr="00881AA4">
              <w:rPr>
                <w:rFonts w:ascii="Times" w:eastAsia="Calibri" w:hAnsi="Times" w:cs="Times"/>
                <w:color w:val="FF0000"/>
                <w:sz w:val="20"/>
                <w:lang w:val="en-US"/>
              </w:rPr>
              <w:t>0.5/1/2/4</w:t>
            </w:r>
          </w:p>
          <w:p w14:paraId="55A5D32B" w14:textId="77777777" w:rsidR="00881AA4" w:rsidRPr="00881AA4" w:rsidRDefault="00881AA4" w:rsidP="00881AA4">
            <w:pPr>
              <w:spacing w:after="0"/>
              <w:jc w:val="center"/>
              <w:rPr>
                <w:rFonts w:ascii="Times" w:eastAsia="Calibri" w:hAnsi="Times" w:cs="Times"/>
                <w:color w:val="FF0000"/>
                <w:sz w:val="20"/>
                <w:lang w:val="en-US"/>
              </w:rPr>
            </w:pPr>
            <w:r w:rsidRPr="00881AA4">
              <w:rPr>
                <w:rFonts w:ascii="Times" w:eastAsia="Calibri" w:hAnsi="Times" w:cs="Times"/>
                <w:color w:val="FF0000"/>
                <w:sz w:val="20"/>
                <w:lang w:val="en-US"/>
              </w:rPr>
              <w:t>FFS: If other values are needed</w:t>
            </w:r>
          </w:p>
        </w:tc>
        <w:tc>
          <w:tcPr>
            <w:tcW w:w="2380" w:type="dxa"/>
            <w:vMerge/>
            <w:tcBorders>
              <w:top w:val="nil"/>
              <w:left w:val="nil"/>
              <w:bottom w:val="single" w:sz="8" w:space="0" w:color="auto"/>
              <w:right w:val="single" w:sz="8" w:space="0" w:color="auto"/>
            </w:tcBorders>
            <w:vAlign w:val="center"/>
            <w:hideMark/>
          </w:tcPr>
          <w:p w14:paraId="55A2FF1F" w14:textId="77777777" w:rsidR="00881AA4" w:rsidRPr="00881AA4" w:rsidRDefault="00881AA4" w:rsidP="00881AA4">
            <w:pPr>
              <w:spacing w:after="0"/>
              <w:rPr>
                <w:rFonts w:ascii="Times" w:eastAsia="Batang" w:hAnsi="Times" w:cs="Times"/>
                <w:sz w:val="20"/>
              </w:rPr>
            </w:pPr>
          </w:p>
        </w:tc>
        <w:tc>
          <w:tcPr>
            <w:tcW w:w="2113" w:type="dxa"/>
            <w:vMerge/>
            <w:tcBorders>
              <w:top w:val="nil"/>
              <w:left w:val="nil"/>
              <w:bottom w:val="single" w:sz="8" w:space="0" w:color="auto"/>
              <w:right w:val="single" w:sz="8" w:space="0" w:color="auto"/>
            </w:tcBorders>
            <w:vAlign w:val="center"/>
            <w:hideMark/>
          </w:tcPr>
          <w:p w14:paraId="692234AE" w14:textId="77777777" w:rsidR="00881AA4" w:rsidRPr="00881AA4" w:rsidRDefault="00881AA4" w:rsidP="00881AA4">
            <w:pPr>
              <w:spacing w:after="0"/>
              <w:rPr>
                <w:rFonts w:ascii="Times" w:eastAsia="Batang" w:hAnsi="Times" w:cs="Times"/>
                <w:sz w:val="20"/>
              </w:rPr>
            </w:pPr>
          </w:p>
        </w:tc>
      </w:tr>
    </w:tbl>
    <w:p w14:paraId="5C6B1A2C" w14:textId="77777777" w:rsidR="00881AA4" w:rsidRPr="00881AA4" w:rsidRDefault="00881AA4" w:rsidP="00881AA4">
      <w:pPr>
        <w:spacing w:after="0"/>
        <w:rPr>
          <w:rFonts w:ascii="Times" w:eastAsia="Calibri" w:hAnsi="Times" w:cs="Times"/>
          <w:sz w:val="20"/>
          <w:lang w:val="en-US"/>
        </w:rPr>
      </w:pPr>
      <w:r w:rsidRPr="00881AA4">
        <w:rPr>
          <w:rFonts w:ascii="Times" w:eastAsia="Calibri" w:hAnsi="Times" w:cs="Times"/>
          <w:sz w:val="20"/>
          <w:lang w:val="en-US"/>
        </w:rPr>
        <w:t>FFS: whether further categorization/sub-categorization is needed and how.</w:t>
      </w:r>
    </w:p>
    <w:p w14:paraId="13D7E866" w14:textId="77777777" w:rsidR="00881AA4" w:rsidRPr="00881AA4" w:rsidRDefault="00881AA4" w:rsidP="00881AA4">
      <w:pPr>
        <w:spacing w:after="0"/>
        <w:rPr>
          <w:rFonts w:ascii="Times" w:eastAsia="Batang" w:hAnsi="Times" w:cs="Times"/>
          <w:sz w:val="18"/>
          <w:lang w:eastAsia="zh-CN"/>
        </w:rPr>
      </w:pPr>
    </w:p>
    <w:p w14:paraId="1920D6BB" w14:textId="7BBD1B56" w:rsidR="00405944" w:rsidRDefault="00405944" w:rsidP="00405944">
      <w:pPr>
        <w:spacing w:afterLines="50" w:after="120"/>
        <w:jc w:val="both"/>
        <w:rPr>
          <w:szCs w:val="22"/>
          <w:lang w:eastAsia="ja-JP"/>
        </w:rPr>
      </w:pPr>
      <w:r w:rsidRPr="00926AB1">
        <w:rPr>
          <w:szCs w:val="22"/>
          <w:lang w:eastAsia="ja-JP"/>
        </w:rPr>
        <w:t>In this contribution</w:t>
      </w:r>
      <w:r w:rsidR="00651D08">
        <w:rPr>
          <w:szCs w:val="22"/>
          <w:lang w:eastAsia="ja-JP"/>
        </w:rPr>
        <w:t>,</w:t>
      </w:r>
      <w:r w:rsidRPr="00926AB1">
        <w:rPr>
          <w:szCs w:val="22"/>
          <w:lang w:eastAsia="ja-JP"/>
        </w:rPr>
        <w:t xml:space="preserve"> we discuss aspects related to target use-cases</w:t>
      </w:r>
      <w:r w:rsidR="00426292" w:rsidRPr="00926AB1">
        <w:rPr>
          <w:szCs w:val="22"/>
          <w:lang w:eastAsia="ja-JP"/>
        </w:rPr>
        <w:t>, perform analysis in term of coverage, detection performance, power consumption</w:t>
      </w:r>
      <w:r w:rsidR="001B36CB" w:rsidRPr="00926AB1">
        <w:rPr>
          <w:szCs w:val="22"/>
          <w:lang w:eastAsia="ja-JP"/>
        </w:rPr>
        <w:t xml:space="preserve">, </w:t>
      </w:r>
      <w:proofErr w:type="gramStart"/>
      <w:r w:rsidR="001B36CB" w:rsidRPr="00926AB1">
        <w:rPr>
          <w:szCs w:val="22"/>
          <w:lang w:eastAsia="ja-JP"/>
        </w:rPr>
        <w:t>latency</w:t>
      </w:r>
      <w:proofErr w:type="gramEnd"/>
      <w:r w:rsidR="001B36CB" w:rsidRPr="00926AB1">
        <w:rPr>
          <w:szCs w:val="22"/>
          <w:lang w:eastAsia="ja-JP"/>
        </w:rPr>
        <w:t xml:space="preserve"> and system overhead for </w:t>
      </w:r>
      <w:r w:rsidR="00702AA7">
        <w:rPr>
          <w:szCs w:val="22"/>
          <w:lang w:eastAsia="ja-JP"/>
        </w:rPr>
        <w:t xml:space="preserve">an </w:t>
      </w:r>
      <w:r w:rsidR="001B36CB" w:rsidRPr="00926AB1">
        <w:rPr>
          <w:szCs w:val="22"/>
          <w:lang w:eastAsia="ja-JP"/>
        </w:rPr>
        <w:t>example LP-WUS</w:t>
      </w:r>
      <w:r w:rsidR="00BA7718" w:rsidRPr="00926AB1">
        <w:rPr>
          <w:szCs w:val="22"/>
          <w:lang w:eastAsia="ja-JP"/>
        </w:rPr>
        <w:t xml:space="preserve">/WUR design. </w:t>
      </w:r>
    </w:p>
    <w:p w14:paraId="1BDA8367" w14:textId="77777777" w:rsidR="00405944" w:rsidRDefault="00405944" w:rsidP="00405944">
      <w:pPr>
        <w:spacing w:afterLines="50" w:after="120"/>
        <w:jc w:val="both"/>
        <w:rPr>
          <w:szCs w:val="22"/>
          <w:lang w:eastAsia="ja-JP"/>
        </w:rPr>
      </w:pPr>
    </w:p>
    <w:p w14:paraId="150800E3" w14:textId="38293516" w:rsidR="00405944" w:rsidRDefault="00405944" w:rsidP="00405944">
      <w:pPr>
        <w:pStyle w:val="Heading1"/>
        <w:keepLines/>
        <w:numPr>
          <w:ilvl w:val="0"/>
          <w:numId w:val="4"/>
        </w:numPr>
        <w:pBdr>
          <w:top w:val="single" w:sz="12" w:space="3" w:color="auto"/>
        </w:pBdr>
        <w:tabs>
          <w:tab w:val="num" w:pos="360"/>
        </w:tabs>
        <w:overflowPunct w:val="0"/>
        <w:autoSpaceDE w:val="0"/>
        <w:autoSpaceDN w:val="0"/>
        <w:adjustRightInd w:val="0"/>
        <w:spacing w:before="240" w:after="180"/>
        <w:ind w:left="432" w:right="0" w:hanging="432"/>
        <w:textAlignment w:val="baseline"/>
      </w:pPr>
      <w:r>
        <w:t>Use cases</w:t>
      </w:r>
    </w:p>
    <w:p w14:paraId="2E1ABD2B" w14:textId="33A67C57" w:rsidR="00930F9C" w:rsidRPr="00930F9C" w:rsidRDefault="00930F9C" w:rsidP="00EF1C2B">
      <w:pPr>
        <w:spacing w:afterLines="50" w:after="120"/>
        <w:jc w:val="both"/>
      </w:pPr>
      <w:r w:rsidRPr="00395AF7">
        <w:rPr>
          <w:bCs/>
          <w:iCs/>
          <w:szCs w:val="22"/>
          <w:lang w:val="en-US" w:eastAsia="ko-KR"/>
        </w:rPr>
        <w:t xml:space="preserve">Energy efficiency is one of the key design requirements for IoT type applications since many devices have limited energy resources both due to their small size and their possible locations. In this type of application, the traffic is very low and therefore the cost of idle channel listening is </w:t>
      </w:r>
      <w:r w:rsidR="005716B1">
        <w:rPr>
          <w:szCs w:val="22"/>
          <w:lang w:val="en-US" w:eastAsia="ko-KR"/>
        </w:rPr>
        <w:t xml:space="preserve">a </w:t>
      </w:r>
      <w:r w:rsidRPr="00395AF7">
        <w:rPr>
          <w:bCs/>
          <w:iCs/>
          <w:szCs w:val="22"/>
          <w:lang w:val="en-US" w:eastAsia="ko-KR"/>
        </w:rPr>
        <w:t>dominant</w:t>
      </w:r>
      <w:r w:rsidR="006B1C31">
        <w:rPr>
          <w:bCs/>
          <w:iCs/>
          <w:szCs w:val="22"/>
          <w:lang w:val="en-US" w:eastAsia="ko-KR"/>
        </w:rPr>
        <w:t xml:space="preserve"> source of energy consumption</w:t>
      </w:r>
      <w:r w:rsidRPr="00395AF7">
        <w:rPr>
          <w:bCs/>
          <w:iCs/>
          <w:szCs w:val="22"/>
          <w:lang w:val="en-US" w:eastAsia="ko-KR"/>
        </w:rPr>
        <w:t xml:space="preserve">. Even without using </w:t>
      </w:r>
      <w:r w:rsidR="00395AF7">
        <w:rPr>
          <w:bCs/>
          <w:iCs/>
          <w:szCs w:val="22"/>
          <w:lang w:val="en-US" w:eastAsia="ko-KR"/>
        </w:rPr>
        <w:t>LP-</w:t>
      </w:r>
      <w:r w:rsidRPr="00395AF7">
        <w:rPr>
          <w:bCs/>
          <w:iCs/>
          <w:szCs w:val="22"/>
          <w:lang w:val="en-US" w:eastAsia="ko-KR"/>
        </w:rPr>
        <w:t xml:space="preserve">WUR we can reach very low power consumption if we just allow the devices to duty cycle and sleep for long-enough periods of time, for instance by configuring </w:t>
      </w:r>
      <w:r w:rsidR="00797B5F">
        <w:rPr>
          <w:szCs w:val="22"/>
          <w:lang w:val="en-US" w:eastAsia="ko-KR"/>
        </w:rPr>
        <w:t>them</w:t>
      </w:r>
      <w:r w:rsidR="00797B5F" w:rsidRPr="00395AF7">
        <w:rPr>
          <w:szCs w:val="22"/>
          <w:lang w:val="en-US" w:eastAsia="ko-KR"/>
        </w:rPr>
        <w:t xml:space="preserve"> </w:t>
      </w:r>
      <w:r w:rsidRPr="00395AF7">
        <w:rPr>
          <w:bCs/>
          <w:iCs/>
          <w:szCs w:val="22"/>
          <w:lang w:val="en-US" w:eastAsia="ko-KR"/>
        </w:rPr>
        <w:t xml:space="preserve">with long DRX or </w:t>
      </w:r>
      <w:proofErr w:type="spellStart"/>
      <w:r w:rsidRPr="00395AF7">
        <w:rPr>
          <w:bCs/>
          <w:iCs/>
          <w:szCs w:val="22"/>
          <w:lang w:val="en-US" w:eastAsia="ko-KR"/>
        </w:rPr>
        <w:t>eDRX</w:t>
      </w:r>
      <w:proofErr w:type="spellEnd"/>
      <w:r w:rsidRPr="00395AF7">
        <w:rPr>
          <w:bCs/>
          <w:iCs/>
          <w:szCs w:val="22"/>
          <w:lang w:val="en-US" w:eastAsia="ko-KR"/>
        </w:rPr>
        <w:t xml:space="preserve">. This, however, inevitably leads to proportionally longer wake-up delays and devices become less reachable. In time critical applications, such delays cannot be tolerated and </w:t>
      </w:r>
      <w:r w:rsidR="00797B5F">
        <w:rPr>
          <w:szCs w:val="22"/>
          <w:lang w:val="en-US" w:eastAsia="ko-KR"/>
        </w:rPr>
        <w:t xml:space="preserve">the </w:t>
      </w:r>
      <w:r w:rsidRPr="00395AF7">
        <w:rPr>
          <w:bCs/>
          <w:iCs/>
          <w:szCs w:val="22"/>
          <w:lang w:val="en-US" w:eastAsia="ko-KR"/>
        </w:rPr>
        <w:t xml:space="preserve">achievable reduction in power consumption becomes limited. By using </w:t>
      </w:r>
      <w:r w:rsidR="004B69E0">
        <w:rPr>
          <w:bCs/>
          <w:iCs/>
          <w:szCs w:val="22"/>
          <w:lang w:val="en-US" w:eastAsia="ko-KR"/>
        </w:rPr>
        <w:t>LP-</w:t>
      </w:r>
      <w:r w:rsidRPr="00395AF7">
        <w:rPr>
          <w:bCs/>
          <w:iCs/>
          <w:szCs w:val="22"/>
          <w:lang w:val="en-US" w:eastAsia="ko-KR"/>
        </w:rPr>
        <w:t>WUR, we can largely reduce this limitation and save significant power also in IoT use-cases with tight wake-up delay requirements.</w:t>
      </w:r>
      <w:r w:rsidRPr="00395AF7">
        <w:rPr>
          <w:bCs/>
          <w:iCs/>
          <w:szCs w:val="22"/>
          <w:lang w:eastAsia="ko-KR"/>
        </w:rPr>
        <w:t xml:space="preserve"> In applications </w:t>
      </w:r>
      <w:r w:rsidR="00925CA4">
        <w:rPr>
          <w:bCs/>
          <w:iCs/>
          <w:szCs w:val="22"/>
          <w:lang w:eastAsia="ko-KR"/>
        </w:rPr>
        <w:t xml:space="preserve">such as XR </w:t>
      </w:r>
      <w:r w:rsidRPr="00395AF7">
        <w:rPr>
          <w:bCs/>
          <w:iCs/>
          <w:szCs w:val="22"/>
          <w:lang w:eastAsia="ko-KR"/>
        </w:rPr>
        <w:t xml:space="preserve">where the device has tight wake-up delay requirements, but the traffic is relatively high, the main receiver needs to be woken up very often to receive or transmit the actual data. In these types of applications, the energy saving from using a low-power WUR is very limited. </w:t>
      </w:r>
      <w:r w:rsidR="009E1901">
        <w:rPr>
          <w:bCs/>
          <w:iCs/>
          <w:szCs w:val="22"/>
          <w:lang w:eastAsia="ko-KR"/>
        </w:rPr>
        <w:t xml:space="preserve">For these reasons, from the set of </w:t>
      </w:r>
      <w:r w:rsidR="00A02FB5">
        <w:rPr>
          <w:bCs/>
          <w:iCs/>
          <w:szCs w:val="22"/>
          <w:lang w:eastAsia="ko-KR"/>
        </w:rPr>
        <w:t>use-cases selected to be studied for LP-WUS</w:t>
      </w:r>
      <w:r w:rsidR="004C3B0A">
        <w:rPr>
          <w:bCs/>
          <w:iCs/>
          <w:szCs w:val="22"/>
          <w:lang w:eastAsia="ko-KR"/>
        </w:rPr>
        <w:t xml:space="preserve">, </w:t>
      </w:r>
      <w:r w:rsidR="00524297">
        <w:rPr>
          <w:bCs/>
          <w:iCs/>
          <w:szCs w:val="22"/>
          <w:lang w:eastAsia="ko-KR"/>
        </w:rPr>
        <w:t xml:space="preserve">i.e., </w:t>
      </w:r>
      <w:r w:rsidR="003859B9" w:rsidRPr="001514EE">
        <w:rPr>
          <w:szCs w:val="22"/>
          <w:lang w:val="en-US" w:eastAsia="ja-JP"/>
        </w:rPr>
        <w:t>IoT use cases (such as industrial sensors, controllers)</w:t>
      </w:r>
      <w:r w:rsidR="00E07F0D">
        <w:rPr>
          <w:szCs w:val="22"/>
          <w:lang w:val="en-US" w:eastAsia="ja-JP"/>
        </w:rPr>
        <w:t>,</w:t>
      </w:r>
      <w:r w:rsidR="003859B9" w:rsidRPr="001514EE">
        <w:rPr>
          <w:szCs w:val="22"/>
          <w:lang w:val="en-US" w:eastAsia="ja-JP"/>
        </w:rPr>
        <w:t xml:space="preserve"> wearables</w:t>
      </w:r>
      <w:r w:rsidR="00E07F0D">
        <w:rPr>
          <w:szCs w:val="22"/>
          <w:lang w:val="en-US" w:eastAsia="ja-JP"/>
        </w:rPr>
        <w:t xml:space="preserve"> and </w:t>
      </w:r>
      <w:proofErr w:type="spellStart"/>
      <w:r w:rsidR="00E07F0D">
        <w:rPr>
          <w:szCs w:val="22"/>
          <w:lang w:val="en-US" w:eastAsia="ja-JP"/>
        </w:rPr>
        <w:t>eMBB</w:t>
      </w:r>
      <w:proofErr w:type="spellEnd"/>
      <w:r w:rsidR="00CB42AD">
        <w:rPr>
          <w:szCs w:val="22"/>
          <w:lang w:val="en-US" w:eastAsia="ja-JP"/>
        </w:rPr>
        <w:t xml:space="preserve"> (such as </w:t>
      </w:r>
      <w:r w:rsidR="00CB42AD">
        <w:t>XR/smart glasses, smart phones</w:t>
      </w:r>
      <w:r w:rsidR="00CB42AD">
        <w:rPr>
          <w:szCs w:val="22"/>
          <w:lang w:val="en-US" w:eastAsia="ja-JP"/>
        </w:rPr>
        <w:t>)</w:t>
      </w:r>
      <w:r w:rsidR="00175521">
        <w:rPr>
          <w:szCs w:val="22"/>
          <w:lang w:val="en-US" w:eastAsia="ja-JP"/>
        </w:rPr>
        <w:t xml:space="preserve">, we propose to prioritize </w:t>
      </w:r>
      <w:r w:rsidR="00CC2500">
        <w:rPr>
          <w:szCs w:val="22"/>
          <w:lang w:val="en-US" w:eastAsia="ja-JP"/>
        </w:rPr>
        <w:t xml:space="preserve">studying LP-WUS/WUR </w:t>
      </w:r>
      <w:r w:rsidR="001E5556">
        <w:rPr>
          <w:szCs w:val="22"/>
          <w:lang w:val="en-US" w:eastAsia="ja-JP"/>
        </w:rPr>
        <w:t xml:space="preserve">for </w:t>
      </w:r>
      <w:r w:rsidR="00F020E7" w:rsidRPr="001534CD">
        <w:rPr>
          <w:bCs/>
          <w:iCs/>
          <w:szCs w:val="22"/>
          <w:lang w:eastAsia="ko-KR"/>
        </w:rPr>
        <w:t>power-sensitive, low-traffic, small form factor devices</w:t>
      </w:r>
      <w:r w:rsidR="00CB08B0" w:rsidRPr="001534CD">
        <w:rPr>
          <w:bCs/>
          <w:iCs/>
          <w:szCs w:val="22"/>
          <w:lang w:eastAsia="ko-KR"/>
        </w:rPr>
        <w:t xml:space="preserve"> in IoT </w:t>
      </w:r>
      <w:r w:rsidR="001534CD" w:rsidRPr="001534CD">
        <w:rPr>
          <w:bCs/>
          <w:iCs/>
          <w:szCs w:val="22"/>
          <w:lang w:eastAsia="ko-KR"/>
        </w:rPr>
        <w:t xml:space="preserve">use cases </w:t>
      </w:r>
      <w:r w:rsidR="000A72B6" w:rsidRPr="001534CD">
        <w:rPr>
          <w:bCs/>
          <w:iCs/>
          <w:szCs w:val="22"/>
          <w:lang w:eastAsia="ko-KR"/>
        </w:rPr>
        <w:lastRenderedPageBreak/>
        <w:t>and wearables</w:t>
      </w:r>
      <w:r w:rsidR="00EF1C2B">
        <w:rPr>
          <w:bCs/>
          <w:iCs/>
          <w:szCs w:val="22"/>
          <w:lang w:eastAsia="ko-KR"/>
        </w:rPr>
        <w:t>.</w:t>
      </w:r>
      <w:r w:rsidR="00EF69F4">
        <w:rPr>
          <w:bCs/>
          <w:iCs/>
          <w:szCs w:val="22"/>
          <w:lang w:eastAsia="ko-KR"/>
        </w:rPr>
        <w:t xml:space="preserve"> Additionally, </w:t>
      </w:r>
      <w:r w:rsidR="00EF69F4">
        <w:rPr>
          <w:lang w:val="en-US"/>
        </w:rPr>
        <w:t>in the</w:t>
      </w:r>
      <w:r w:rsidR="00EF69F4" w:rsidRPr="000314EF">
        <w:rPr>
          <w:lang w:val="en-US"/>
        </w:rPr>
        <w:t xml:space="preserve"> previous meeting, it was agreed to study </w:t>
      </w:r>
      <w:r w:rsidR="00EF69F4">
        <w:rPr>
          <w:lang w:val="en-US"/>
        </w:rPr>
        <w:t xml:space="preserve">LP-WUS for </w:t>
      </w:r>
      <w:r w:rsidR="00EF69F4" w:rsidRPr="000314EF">
        <w:rPr>
          <w:lang w:val="en-US"/>
        </w:rPr>
        <w:t>both RRC</w:t>
      </w:r>
      <w:r w:rsidR="00EF69F4">
        <w:rPr>
          <w:lang w:val="en-US"/>
        </w:rPr>
        <w:t xml:space="preserve"> </w:t>
      </w:r>
      <w:r w:rsidR="00EF69F4" w:rsidRPr="000314EF">
        <w:rPr>
          <w:lang w:val="en-US"/>
        </w:rPr>
        <w:t xml:space="preserve">IDLE/INACTIVE and </w:t>
      </w:r>
      <w:r w:rsidR="00EF69F4" w:rsidRPr="00C96666">
        <w:rPr>
          <w:lang w:val="en-US" w:eastAsia="zh-CN"/>
        </w:rPr>
        <w:t>CONNECTED modes</w:t>
      </w:r>
      <w:r w:rsidR="00EF69F4">
        <w:rPr>
          <w:lang w:val="en-US" w:eastAsia="zh-CN"/>
        </w:rPr>
        <w:t xml:space="preserve">. As described earlier, using LP-WUS/WUR is more beneficial for scenarios where the traffic is low, and the device needs to be reachable in time quite often. Between the two modes, RRC_IDLE/INACTIVE more closely follows the characteristics </w:t>
      </w:r>
      <w:r w:rsidR="00CA40A9">
        <w:rPr>
          <w:lang w:val="en-US" w:eastAsia="zh-CN"/>
        </w:rPr>
        <w:t xml:space="preserve">described </w:t>
      </w:r>
      <w:r w:rsidR="00EF3AAD">
        <w:rPr>
          <w:lang w:val="en-US" w:eastAsia="zh-CN"/>
        </w:rPr>
        <w:t xml:space="preserve">above. We, therefore, propose </w:t>
      </w:r>
      <w:r w:rsidR="000D43C6">
        <w:rPr>
          <w:lang w:val="en-US" w:eastAsia="zh-CN"/>
        </w:rPr>
        <w:t xml:space="preserve">to prioritize </w:t>
      </w:r>
      <w:r w:rsidR="000C79AB">
        <w:rPr>
          <w:lang w:val="en-US" w:eastAsia="zh-CN"/>
        </w:rPr>
        <w:t xml:space="preserve">to </w:t>
      </w:r>
      <w:r w:rsidR="009D1F29">
        <w:rPr>
          <w:lang w:val="en-US" w:eastAsia="zh-CN"/>
        </w:rPr>
        <w:t xml:space="preserve">study </w:t>
      </w:r>
      <w:r w:rsidR="00E93723">
        <w:rPr>
          <w:lang w:val="en-US" w:eastAsia="zh-CN"/>
        </w:rPr>
        <w:t>LP-WUS/WUR</w:t>
      </w:r>
      <w:r w:rsidR="009D1F29">
        <w:rPr>
          <w:lang w:val="en-US" w:eastAsia="zh-CN"/>
        </w:rPr>
        <w:t xml:space="preserve"> </w:t>
      </w:r>
      <w:r w:rsidR="00454A39">
        <w:rPr>
          <w:lang w:val="en-US" w:eastAsia="zh-CN"/>
        </w:rPr>
        <w:t>for device</w:t>
      </w:r>
      <w:r w:rsidR="00C64D9F">
        <w:rPr>
          <w:lang w:val="en-US" w:eastAsia="zh-CN"/>
        </w:rPr>
        <w:t>s</w:t>
      </w:r>
      <w:r w:rsidR="00454A39">
        <w:rPr>
          <w:lang w:val="en-US" w:eastAsia="zh-CN"/>
        </w:rPr>
        <w:t xml:space="preserve"> operating in RRC_IDLE/INACTIVE mode</w:t>
      </w:r>
      <w:r w:rsidR="00E93723">
        <w:rPr>
          <w:lang w:val="en-US" w:eastAsia="zh-CN"/>
        </w:rPr>
        <w:t>.</w:t>
      </w:r>
    </w:p>
    <w:p w14:paraId="64DAEFF0" w14:textId="57737F80" w:rsidR="005732A3" w:rsidRPr="009873E1" w:rsidRDefault="005732A3" w:rsidP="005732A3">
      <w:pPr>
        <w:spacing w:afterLines="50" w:after="120"/>
        <w:jc w:val="both"/>
        <w:rPr>
          <w:b/>
          <w:bCs/>
          <w:i/>
          <w:iCs/>
          <w:szCs w:val="22"/>
          <w:lang w:eastAsia="ko-KR"/>
        </w:rPr>
      </w:pPr>
      <w:r w:rsidRPr="009873E1">
        <w:rPr>
          <w:b/>
          <w:bCs/>
          <w:i/>
          <w:iCs/>
          <w:lang w:val="en-US"/>
        </w:rPr>
        <w:t xml:space="preserve">Proposal </w:t>
      </w:r>
      <w:r w:rsidR="00457D24" w:rsidRPr="009873E1">
        <w:rPr>
          <w:b/>
          <w:bCs/>
          <w:i/>
          <w:iCs/>
          <w:lang w:val="en-US"/>
        </w:rPr>
        <w:t>1</w:t>
      </w:r>
      <w:r w:rsidRPr="009873E1">
        <w:rPr>
          <w:b/>
          <w:bCs/>
          <w:i/>
          <w:iCs/>
          <w:lang w:val="en-US"/>
        </w:rPr>
        <w:t xml:space="preserve"> – Prioritize </w:t>
      </w:r>
      <w:r w:rsidR="00E83564" w:rsidRPr="009873E1">
        <w:rPr>
          <w:b/>
          <w:bCs/>
          <w:i/>
          <w:iCs/>
          <w:lang w:val="en-US"/>
        </w:rPr>
        <w:t>stu</w:t>
      </w:r>
      <w:r w:rsidR="00E0410B" w:rsidRPr="009873E1">
        <w:rPr>
          <w:b/>
          <w:bCs/>
          <w:i/>
          <w:iCs/>
          <w:lang w:val="en-US"/>
        </w:rPr>
        <w:t>dying</w:t>
      </w:r>
      <w:r w:rsidR="007468BE" w:rsidRPr="009873E1">
        <w:rPr>
          <w:b/>
          <w:bCs/>
          <w:i/>
          <w:iCs/>
          <w:lang w:val="en-US"/>
        </w:rPr>
        <w:t xml:space="preserve"> </w:t>
      </w:r>
      <w:r w:rsidR="00A10E6E" w:rsidRPr="009873E1">
        <w:rPr>
          <w:b/>
          <w:bCs/>
          <w:i/>
          <w:iCs/>
          <w:szCs w:val="22"/>
          <w:lang w:eastAsia="ko-KR"/>
        </w:rPr>
        <w:t>LP-</w:t>
      </w:r>
      <w:r w:rsidRPr="009873E1">
        <w:rPr>
          <w:b/>
          <w:i/>
          <w:szCs w:val="22"/>
          <w:lang w:eastAsia="ko-KR"/>
        </w:rPr>
        <w:t xml:space="preserve">WUS/WUR for power-sensitive, low-traffic, small form factor devices </w:t>
      </w:r>
      <w:r w:rsidR="008756C6" w:rsidRPr="009873E1">
        <w:rPr>
          <w:b/>
          <w:bCs/>
          <w:i/>
          <w:iCs/>
          <w:szCs w:val="22"/>
          <w:lang w:eastAsia="ko-KR"/>
        </w:rPr>
        <w:t xml:space="preserve">in </w:t>
      </w:r>
      <w:r w:rsidRPr="009873E1">
        <w:rPr>
          <w:b/>
          <w:i/>
          <w:szCs w:val="22"/>
          <w:lang w:eastAsia="ko-KR"/>
        </w:rPr>
        <w:t xml:space="preserve">IoT use </w:t>
      </w:r>
      <w:r w:rsidRPr="009873E1">
        <w:rPr>
          <w:b/>
          <w:bCs/>
          <w:i/>
          <w:iCs/>
          <w:szCs w:val="22"/>
          <w:lang w:val="en-US" w:eastAsia="ja-JP"/>
        </w:rPr>
        <w:t>cases (such as industrial sensors, controllers) and wearables where delay requirement or device reachability in time is short</w:t>
      </w:r>
      <w:r w:rsidR="00C23242" w:rsidRPr="009873E1">
        <w:rPr>
          <w:b/>
          <w:bCs/>
          <w:i/>
          <w:iCs/>
          <w:szCs w:val="22"/>
          <w:lang w:val="en-US" w:eastAsia="ja-JP"/>
        </w:rPr>
        <w:t xml:space="preserve">. </w:t>
      </w:r>
    </w:p>
    <w:p w14:paraId="6454A5D5" w14:textId="3E33ABE5" w:rsidR="005732A3" w:rsidRPr="009873E1" w:rsidRDefault="005732A3" w:rsidP="005732A3">
      <w:pPr>
        <w:pStyle w:val="ListParagraph"/>
        <w:ind w:left="0"/>
        <w:jc w:val="both"/>
        <w:rPr>
          <w:b/>
          <w:bCs/>
          <w:lang w:val="en-US"/>
        </w:rPr>
      </w:pPr>
    </w:p>
    <w:p w14:paraId="29417DA9" w14:textId="7A313329" w:rsidR="00586C8C" w:rsidRDefault="00D76B59" w:rsidP="005732A3">
      <w:pPr>
        <w:pStyle w:val="ListParagraph"/>
        <w:ind w:left="0"/>
        <w:jc w:val="both"/>
        <w:rPr>
          <w:b/>
          <w:bCs/>
          <w:i/>
          <w:iCs/>
          <w:lang w:val="en-US"/>
        </w:rPr>
      </w:pPr>
      <w:r w:rsidRPr="009873E1">
        <w:rPr>
          <w:b/>
          <w:bCs/>
          <w:i/>
          <w:iCs/>
          <w:lang w:val="en-US"/>
        </w:rPr>
        <w:t xml:space="preserve">Proposal 2 </w:t>
      </w:r>
      <w:r w:rsidR="008F6284" w:rsidRPr="009873E1">
        <w:rPr>
          <w:b/>
          <w:bCs/>
          <w:i/>
          <w:iCs/>
          <w:lang w:val="en-US"/>
        </w:rPr>
        <w:t>–</w:t>
      </w:r>
      <w:r w:rsidRPr="009873E1">
        <w:rPr>
          <w:b/>
          <w:bCs/>
          <w:i/>
          <w:iCs/>
          <w:lang w:val="en-US"/>
        </w:rPr>
        <w:t xml:space="preserve"> </w:t>
      </w:r>
      <w:r w:rsidR="008F6284" w:rsidRPr="009873E1">
        <w:rPr>
          <w:b/>
          <w:bCs/>
          <w:i/>
          <w:iCs/>
          <w:lang w:val="en-US"/>
        </w:rPr>
        <w:t xml:space="preserve">Prioritize studying </w:t>
      </w:r>
      <w:r w:rsidR="008D36E6" w:rsidRPr="009873E1">
        <w:rPr>
          <w:b/>
          <w:bCs/>
          <w:i/>
          <w:iCs/>
          <w:lang w:val="en-US"/>
        </w:rPr>
        <w:t xml:space="preserve">LP-WUS/WUR </w:t>
      </w:r>
      <w:r w:rsidR="009E7E63" w:rsidRPr="009873E1">
        <w:rPr>
          <w:b/>
          <w:bCs/>
          <w:i/>
          <w:iCs/>
          <w:lang w:val="en-US"/>
        </w:rPr>
        <w:t xml:space="preserve">for </w:t>
      </w:r>
      <w:r w:rsidR="00BD75B0" w:rsidRPr="009873E1">
        <w:rPr>
          <w:b/>
          <w:bCs/>
          <w:i/>
          <w:iCs/>
          <w:lang w:val="en-US"/>
        </w:rPr>
        <w:t>devices in RRC_IDLE/INACTIVE.</w:t>
      </w:r>
    </w:p>
    <w:p w14:paraId="7D6CEB66" w14:textId="77777777" w:rsidR="00314C88" w:rsidRDefault="00314C88" w:rsidP="005732A3">
      <w:pPr>
        <w:pStyle w:val="ListParagraph"/>
        <w:ind w:left="0"/>
        <w:jc w:val="both"/>
        <w:rPr>
          <w:lang w:val="en-US"/>
        </w:rPr>
      </w:pPr>
    </w:p>
    <w:p w14:paraId="1F5F9B20" w14:textId="49A2964D" w:rsidR="00586C8C" w:rsidRPr="00225DEB" w:rsidRDefault="000A67F4" w:rsidP="005732A3">
      <w:pPr>
        <w:pStyle w:val="ListParagraph"/>
        <w:ind w:left="0"/>
        <w:jc w:val="both"/>
        <w:rPr>
          <w:lang w:val="en-US"/>
        </w:rPr>
      </w:pPr>
      <w:r>
        <w:rPr>
          <w:lang w:val="en-US"/>
        </w:rPr>
        <w:t xml:space="preserve">In the following we focus our LP-WUS evaluation on IoT </w:t>
      </w:r>
      <w:r w:rsidR="004C0C29">
        <w:rPr>
          <w:lang w:val="en-US"/>
        </w:rPr>
        <w:t>type and wearable use-cases</w:t>
      </w:r>
      <w:r w:rsidR="000B2AFB">
        <w:rPr>
          <w:lang w:val="en-US"/>
        </w:rPr>
        <w:t xml:space="preserve"> and for devices in RRC_IDLE/INACTIVE mode</w:t>
      </w:r>
      <w:r w:rsidR="00301B0A">
        <w:rPr>
          <w:lang w:val="en-US"/>
        </w:rPr>
        <w:t>.</w:t>
      </w:r>
    </w:p>
    <w:p w14:paraId="28982250" w14:textId="64D6A685" w:rsidR="00405944" w:rsidRDefault="00930F9C" w:rsidP="00405944">
      <w:pPr>
        <w:pStyle w:val="Heading1"/>
        <w:numPr>
          <w:ilvl w:val="0"/>
          <w:numId w:val="4"/>
        </w:numPr>
        <w:tabs>
          <w:tab w:val="num" w:pos="360"/>
        </w:tabs>
        <w:spacing w:before="240" w:after="180"/>
        <w:ind w:left="432" w:right="0" w:hanging="432"/>
      </w:pPr>
      <w:r>
        <w:t>Evaluation of LP-WUS</w:t>
      </w:r>
    </w:p>
    <w:p w14:paraId="375BD7ED" w14:textId="5119EFAE" w:rsidR="00591647" w:rsidRDefault="00930F9C" w:rsidP="00930F9C">
      <w:pPr>
        <w:spacing w:afterLines="50" w:after="120"/>
        <w:jc w:val="both"/>
        <w:rPr>
          <w:bCs/>
          <w:iCs/>
          <w:szCs w:val="22"/>
          <w:lang w:eastAsia="ko-KR"/>
        </w:rPr>
      </w:pPr>
      <w:r w:rsidRPr="00282BEB">
        <w:rPr>
          <w:bCs/>
          <w:iCs/>
          <w:szCs w:val="22"/>
          <w:lang w:eastAsia="ko-KR"/>
        </w:rPr>
        <w:t xml:space="preserve">Low-power low-complexity design of a </w:t>
      </w:r>
      <w:r w:rsidR="00841F35">
        <w:rPr>
          <w:bCs/>
          <w:iCs/>
          <w:szCs w:val="22"/>
          <w:lang w:eastAsia="ko-KR"/>
        </w:rPr>
        <w:t>LP-</w:t>
      </w:r>
      <w:r w:rsidRPr="00282BEB">
        <w:rPr>
          <w:bCs/>
          <w:iCs/>
          <w:szCs w:val="22"/>
          <w:lang w:eastAsia="ko-KR"/>
        </w:rPr>
        <w:t xml:space="preserve">WUR typically leads to a higher noise figure and degraded sensitivity, compared to the main receiver. Depending on the </w:t>
      </w:r>
      <w:r w:rsidR="00841F35">
        <w:rPr>
          <w:bCs/>
          <w:iCs/>
          <w:szCs w:val="22"/>
          <w:lang w:eastAsia="ko-KR"/>
        </w:rPr>
        <w:t>LP-</w:t>
      </w:r>
      <w:r w:rsidRPr="00282BEB">
        <w:rPr>
          <w:bCs/>
          <w:iCs/>
          <w:szCs w:val="22"/>
          <w:lang w:eastAsia="ko-KR"/>
        </w:rPr>
        <w:t xml:space="preserve">WUR architecture, the level of power consumption vs noise figure and sensitivity can vary [2][3]. </w:t>
      </w:r>
      <w:r w:rsidR="006B325F">
        <w:rPr>
          <w:bCs/>
          <w:iCs/>
          <w:szCs w:val="22"/>
          <w:lang w:eastAsia="ko-KR"/>
        </w:rPr>
        <w:t>Even though the</w:t>
      </w:r>
      <w:r w:rsidR="001F7AB1">
        <w:rPr>
          <w:bCs/>
          <w:iCs/>
          <w:szCs w:val="22"/>
          <w:lang w:eastAsia="ko-KR"/>
        </w:rPr>
        <w:t xml:space="preserve"> </w:t>
      </w:r>
      <w:r w:rsidR="006B325F">
        <w:rPr>
          <w:bCs/>
          <w:iCs/>
          <w:szCs w:val="22"/>
          <w:lang w:eastAsia="ko-KR"/>
        </w:rPr>
        <w:t>power consumption</w:t>
      </w:r>
      <w:r w:rsidR="001F7AB1">
        <w:rPr>
          <w:bCs/>
          <w:iCs/>
          <w:szCs w:val="22"/>
          <w:lang w:eastAsia="ko-KR"/>
        </w:rPr>
        <w:t xml:space="preserve"> of </w:t>
      </w:r>
      <w:r w:rsidR="00DE1B44">
        <w:rPr>
          <w:bCs/>
          <w:iCs/>
          <w:szCs w:val="22"/>
          <w:lang w:eastAsia="ko-KR"/>
        </w:rPr>
        <w:t xml:space="preserve">LP-WUR is much lower than the main receiver, </w:t>
      </w:r>
      <w:r w:rsidR="00142009">
        <w:rPr>
          <w:bCs/>
          <w:iCs/>
          <w:szCs w:val="22"/>
          <w:lang w:eastAsia="ko-KR"/>
        </w:rPr>
        <w:t>the associated</w:t>
      </w:r>
      <w:r w:rsidR="005D6257">
        <w:rPr>
          <w:bCs/>
          <w:iCs/>
          <w:szCs w:val="22"/>
          <w:lang w:eastAsia="ko-KR"/>
        </w:rPr>
        <w:t xml:space="preserve"> performance loss compared to the main </w:t>
      </w:r>
      <w:r w:rsidR="00351F1D">
        <w:rPr>
          <w:bCs/>
          <w:iCs/>
          <w:szCs w:val="22"/>
          <w:lang w:eastAsia="ko-KR"/>
        </w:rPr>
        <w:t xml:space="preserve">receiver needs to be </w:t>
      </w:r>
      <w:proofErr w:type="gramStart"/>
      <w:r w:rsidR="00351F1D">
        <w:rPr>
          <w:bCs/>
          <w:iCs/>
          <w:szCs w:val="22"/>
          <w:lang w:eastAsia="ko-KR"/>
        </w:rPr>
        <w:t>taken into account</w:t>
      </w:r>
      <w:proofErr w:type="gramEnd"/>
      <w:r w:rsidR="00351F1D">
        <w:rPr>
          <w:bCs/>
          <w:iCs/>
          <w:szCs w:val="22"/>
          <w:lang w:eastAsia="ko-KR"/>
        </w:rPr>
        <w:t xml:space="preserve"> in the design of LP-WUS</w:t>
      </w:r>
      <w:r w:rsidR="00841F35">
        <w:rPr>
          <w:bCs/>
          <w:iCs/>
          <w:szCs w:val="22"/>
          <w:lang w:eastAsia="ko-KR"/>
        </w:rPr>
        <w:t>/</w:t>
      </w:r>
      <w:r w:rsidR="00351F1D">
        <w:rPr>
          <w:bCs/>
          <w:iCs/>
          <w:szCs w:val="22"/>
          <w:lang w:eastAsia="ko-KR"/>
        </w:rPr>
        <w:t xml:space="preserve">WUR scheme. </w:t>
      </w:r>
      <w:r w:rsidR="009352C8">
        <w:rPr>
          <w:bCs/>
          <w:iCs/>
          <w:szCs w:val="22"/>
          <w:lang w:eastAsia="ko-KR"/>
        </w:rPr>
        <w:t xml:space="preserve">For instance, when transmitting the </w:t>
      </w:r>
      <w:r w:rsidR="00CD1992">
        <w:rPr>
          <w:bCs/>
          <w:iCs/>
          <w:szCs w:val="22"/>
          <w:lang w:eastAsia="ko-KR"/>
        </w:rPr>
        <w:t>LP-WUS, transmit power</w:t>
      </w:r>
      <w:r w:rsidR="00FB6CC5">
        <w:rPr>
          <w:bCs/>
          <w:iCs/>
          <w:szCs w:val="22"/>
          <w:lang w:eastAsia="ko-KR"/>
        </w:rPr>
        <w:t xml:space="preserve"> may have to be increased</w:t>
      </w:r>
      <w:r w:rsidR="00052533">
        <w:rPr>
          <w:bCs/>
          <w:iCs/>
          <w:szCs w:val="22"/>
          <w:lang w:eastAsia="ko-KR"/>
        </w:rPr>
        <w:t>.</w:t>
      </w:r>
      <w:r w:rsidR="00DD090C">
        <w:rPr>
          <w:bCs/>
          <w:iCs/>
          <w:szCs w:val="22"/>
          <w:lang w:eastAsia="ko-KR"/>
        </w:rPr>
        <w:t xml:space="preserve"> Another approach is to </w:t>
      </w:r>
      <w:r w:rsidR="000E5EDC">
        <w:rPr>
          <w:bCs/>
          <w:iCs/>
          <w:szCs w:val="22"/>
          <w:lang w:eastAsia="ko-KR"/>
        </w:rPr>
        <w:t xml:space="preserve">transmit </w:t>
      </w:r>
      <w:r w:rsidR="00990CCA">
        <w:rPr>
          <w:bCs/>
          <w:iCs/>
          <w:szCs w:val="22"/>
          <w:lang w:eastAsia="ko-KR"/>
        </w:rPr>
        <w:t xml:space="preserve">a longer </w:t>
      </w:r>
      <w:r w:rsidR="000E5EDC">
        <w:rPr>
          <w:bCs/>
          <w:iCs/>
          <w:szCs w:val="22"/>
          <w:lang w:eastAsia="ko-KR"/>
        </w:rPr>
        <w:t>LP-WUS</w:t>
      </w:r>
      <w:r w:rsidR="00990CCA">
        <w:rPr>
          <w:bCs/>
          <w:iCs/>
          <w:szCs w:val="22"/>
          <w:lang w:eastAsia="ko-KR"/>
        </w:rPr>
        <w:t>,</w:t>
      </w:r>
      <w:r w:rsidR="000E5EDC">
        <w:rPr>
          <w:bCs/>
          <w:iCs/>
          <w:szCs w:val="22"/>
          <w:lang w:eastAsia="ko-KR"/>
        </w:rPr>
        <w:t xml:space="preserve"> for instance by employing spreading, allowing </w:t>
      </w:r>
      <w:r w:rsidR="006D61D6">
        <w:rPr>
          <w:bCs/>
          <w:iCs/>
          <w:szCs w:val="22"/>
          <w:lang w:eastAsia="ko-KR"/>
        </w:rPr>
        <w:t>LP-WUS to carry more energy without increased transmit power.</w:t>
      </w:r>
      <w:r w:rsidR="003D6753">
        <w:rPr>
          <w:bCs/>
          <w:iCs/>
          <w:szCs w:val="22"/>
          <w:lang w:eastAsia="ko-KR"/>
        </w:rPr>
        <w:t xml:space="preserve"> </w:t>
      </w:r>
      <w:r w:rsidR="003226AF">
        <w:rPr>
          <w:bCs/>
          <w:iCs/>
          <w:szCs w:val="22"/>
          <w:lang w:eastAsia="ko-KR"/>
        </w:rPr>
        <w:t xml:space="preserve">In this contribution, we </w:t>
      </w:r>
      <w:r w:rsidR="00743062">
        <w:rPr>
          <w:bCs/>
          <w:iCs/>
          <w:szCs w:val="22"/>
          <w:lang w:eastAsia="ko-KR"/>
        </w:rPr>
        <w:t>focus on</w:t>
      </w:r>
      <w:r w:rsidR="00874575">
        <w:rPr>
          <w:bCs/>
          <w:iCs/>
          <w:szCs w:val="22"/>
          <w:lang w:eastAsia="ko-KR"/>
        </w:rPr>
        <w:t xml:space="preserve"> the latter one </w:t>
      </w:r>
      <w:r w:rsidR="00162390">
        <w:rPr>
          <w:bCs/>
          <w:iCs/>
          <w:szCs w:val="22"/>
          <w:lang w:eastAsia="ko-KR"/>
        </w:rPr>
        <w:t>when</w:t>
      </w:r>
      <w:r w:rsidR="002F0014">
        <w:rPr>
          <w:bCs/>
          <w:iCs/>
          <w:szCs w:val="22"/>
          <w:lang w:eastAsia="ko-KR"/>
        </w:rPr>
        <w:t xml:space="preserve"> </w:t>
      </w:r>
      <w:r w:rsidR="00DA0170">
        <w:rPr>
          <w:bCs/>
          <w:iCs/>
          <w:szCs w:val="22"/>
          <w:lang w:eastAsia="ko-KR"/>
        </w:rPr>
        <w:t>evaluat</w:t>
      </w:r>
      <w:r w:rsidR="00162390">
        <w:rPr>
          <w:bCs/>
          <w:iCs/>
          <w:szCs w:val="22"/>
          <w:lang w:eastAsia="ko-KR"/>
        </w:rPr>
        <w:t>ing the</w:t>
      </w:r>
      <w:r w:rsidR="00DA0170">
        <w:rPr>
          <w:bCs/>
          <w:iCs/>
          <w:szCs w:val="22"/>
          <w:lang w:eastAsia="ko-KR"/>
        </w:rPr>
        <w:t xml:space="preserve"> LP-WUS</w:t>
      </w:r>
      <w:r w:rsidR="00162390">
        <w:rPr>
          <w:bCs/>
          <w:iCs/>
          <w:szCs w:val="22"/>
          <w:lang w:eastAsia="ko-KR"/>
        </w:rPr>
        <w:t xml:space="preserve">. </w:t>
      </w:r>
    </w:p>
    <w:p w14:paraId="5539B9F3" w14:textId="38086E7E" w:rsidR="00591647" w:rsidRDefault="002D2541" w:rsidP="00930F9C">
      <w:pPr>
        <w:spacing w:afterLines="50" w:after="120"/>
        <w:jc w:val="both"/>
        <w:rPr>
          <w:bCs/>
          <w:iCs/>
          <w:szCs w:val="22"/>
          <w:lang w:eastAsia="ko-KR"/>
        </w:rPr>
      </w:pPr>
      <w:r>
        <w:rPr>
          <w:bCs/>
          <w:iCs/>
          <w:szCs w:val="22"/>
          <w:lang w:eastAsia="ko-KR"/>
        </w:rPr>
        <w:t xml:space="preserve">We perform the evaluation in steps, starting with a </w:t>
      </w:r>
      <w:r w:rsidR="008968EE">
        <w:rPr>
          <w:bCs/>
          <w:iCs/>
          <w:szCs w:val="22"/>
          <w:lang w:eastAsia="ko-KR"/>
        </w:rPr>
        <w:t>high-level</w:t>
      </w:r>
      <w:r w:rsidR="009708B4">
        <w:rPr>
          <w:bCs/>
          <w:iCs/>
          <w:szCs w:val="22"/>
          <w:lang w:eastAsia="ko-KR"/>
        </w:rPr>
        <w:t xml:space="preserve"> </w:t>
      </w:r>
      <w:r>
        <w:rPr>
          <w:bCs/>
          <w:iCs/>
          <w:szCs w:val="22"/>
          <w:lang w:eastAsia="ko-KR"/>
        </w:rPr>
        <w:t>coverage analysis</w:t>
      </w:r>
      <w:r w:rsidR="009708B4">
        <w:rPr>
          <w:bCs/>
          <w:iCs/>
          <w:szCs w:val="22"/>
          <w:lang w:eastAsia="ko-KR"/>
        </w:rPr>
        <w:t xml:space="preserve"> ba</w:t>
      </w:r>
      <w:r w:rsidR="0033293A">
        <w:rPr>
          <w:bCs/>
          <w:iCs/>
          <w:szCs w:val="22"/>
          <w:lang w:eastAsia="ko-KR"/>
        </w:rPr>
        <w:t xml:space="preserve">sed on </w:t>
      </w:r>
      <w:r w:rsidR="00446421">
        <w:rPr>
          <w:bCs/>
          <w:iCs/>
          <w:szCs w:val="22"/>
          <w:lang w:eastAsia="ko-KR"/>
        </w:rPr>
        <w:t>required SNR</w:t>
      </w:r>
      <w:r>
        <w:rPr>
          <w:bCs/>
          <w:iCs/>
          <w:szCs w:val="22"/>
          <w:lang w:eastAsia="ko-KR"/>
        </w:rPr>
        <w:t>,</w:t>
      </w:r>
      <w:r w:rsidR="00446421">
        <w:rPr>
          <w:bCs/>
          <w:iCs/>
          <w:szCs w:val="22"/>
          <w:lang w:eastAsia="ko-KR"/>
        </w:rPr>
        <w:t xml:space="preserve"> and then follow up with </w:t>
      </w:r>
      <w:r w:rsidR="00E4627F">
        <w:rPr>
          <w:bCs/>
          <w:iCs/>
          <w:szCs w:val="22"/>
          <w:lang w:eastAsia="ko-KR"/>
        </w:rPr>
        <w:t xml:space="preserve">a more detailed </w:t>
      </w:r>
      <w:r w:rsidR="00301B0A">
        <w:rPr>
          <w:bCs/>
          <w:iCs/>
          <w:szCs w:val="22"/>
          <w:lang w:eastAsia="ko-KR"/>
        </w:rPr>
        <w:t xml:space="preserve">analysis of </w:t>
      </w:r>
      <w:r w:rsidR="00E4627F">
        <w:rPr>
          <w:bCs/>
          <w:iCs/>
          <w:szCs w:val="22"/>
          <w:lang w:eastAsia="ko-KR"/>
        </w:rPr>
        <w:t xml:space="preserve">detection performance, </w:t>
      </w:r>
      <w:r w:rsidR="00301B0A">
        <w:rPr>
          <w:bCs/>
          <w:iCs/>
          <w:szCs w:val="22"/>
          <w:lang w:eastAsia="ko-KR"/>
        </w:rPr>
        <w:t>power consumption</w:t>
      </w:r>
      <w:r w:rsidR="008968EE">
        <w:rPr>
          <w:bCs/>
          <w:iCs/>
          <w:szCs w:val="22"/>
          <w:lang w:eastAsia="ko-KR"/>
        </w:rPr>
        <w:t xml:space="preserve">, </w:t>
      </w:r>
      <w:proofErr w:type="gramStart"/>
      <w:r w:rsidR="008968EE">
        <w:rPr>
          <w:bCs/>
          <w:iCs/>
          <w:szCs w:val="22"/>
          <w:lang w:eastAsia="ko-KR"/>
        </w:rPr>
        <w:t>latency</w:t>
      </w:r>
      <w:proofErr w:type="gramEnd"/>
      <w:r w:rsidR="008968EE">
        <w:rPr>
          <w:bCs/>
          <w:iCs/>
          <w:szCs w:val="22"/>
          <w:lang w:eastAsia="ko-KR"/>
        </w:rPr>
        <w:t xml:space="preserve"> and system overhead.</w:t>
      </w:r>
    </w:p>
    <w:p w14:paraId="63B15B8F" w14:textId="09E0EFB3" w:rsidR="00B12E04" w:rsidRDefault="00B12E04" w:rsidP="00DD2CAA">
      <w:pPr>
        <w:pStyle w:val="Heading2"/>
        <w:numPr>
          <w:ilvl w:val="1"/>
          <w:numId w:val="4"/>
        </w:numPr>
        <w:tabs>
          <w:tab w:val="num" w:pos="360"/>
        </w:tabs>
        <w:ind w:left="576" w:hanging="576"/>
      </w:pPr>
      <w:r w:rsidRPr="00B12E04">
        <w:rPr>
          <w:lang w:val="en-US"/>
        </w:rPr>
        <w:t xml:space="preserve">Coverage </w:t>
      </w:r>
    </w:p>
    <w:p w14:paraId="6265531A" w14:textId="4E597401" w:rsidR="00930F9C" w:rsidRDefault="00777FAB" w:rsidP="00930F9C">
      <w:pPr>
        <w:rPr>
          <w:bCs/>
          <w:iCs/>
          <w:szCs w:val="22"/>
          <w:lang w:eastAsia="ko-KR"/>
        </w:rPr>
      </w:pPr>
      <w:r>
        <w:t xml:space="preserve">For our analysis, </w:t>
      </w:r>
      <w:r w:rsidR="00412716">
        <w:t xml:space="preserve">we </w:t>
      </w:r>
      <w:r w:rsidR="00503FEA">
        <w:t>use high-level li</w:t>
      </w:r>
      <w:r w:rsidR="00974D49">
        <w:t>nk budget comparison</w:t>
      </w:r>
      <w:r w:rsidR="00B14B66">
        <w:t xml:space="preserve"> for </w:t>
      </w:r>
      <w:r w:rsidR="00CC5FC4">
        <w:t>an</w:t>
      </w:r>
      <w:r w:rsidR="00B14B66">
        <w:t xml:space="preserve"> example </w:t>
      </w:r>
      <w:r w:rsidR="00EF45CE">
        <w:t>LP-</w:t>
      </w:r>
      <w:r w:rsidR="00B14B66">
        <w:t>WUS/WUR design</w:t>
      </w:r>
      <w:r w:rsidR="00401D62">
        <w:t>, shown</w:t>
      </w:r>
      <w:r w:rsidR="00974D49">
        <w:t xml:space="preserve"> in Table </w:t>
      </w:r>
      <w:r w:rsidR="00911D50">
        <w:t>1</w:t>
      </w:r>
      <w:r w:rsidR="003225A7">
        <w:rPr>
          <w:bCs/>
          <w:iCs/>
          <w:szCs w:val="22"/>
          <w:lang w:eastAsia="ko-KR"/>
        </w:rPr>
        <w:t>.</w:t>
      </w:r>
    </w:p>
    <w:p w14:paraId="7499CB7B" w14:textId="65C00871" w:rsidR="004E0174" w:rsidRPr="004E0174" w:rsidRDefault="004E0174" w:rsidP="004E0174">
      <w:pPr>
        <w:pStyle w:val="Caption"/>
        <w:jc w:val="center"/>
        <w:rPr>
          <w:b w:val="0"/>
          <w:bCs/>
        </w:rPr>
      </w:pPr>
      <w:r w:rsidRPr="004E0174">
        <w:rPr>
          <w:b w:val="0"/>
          <w:bCs/>
        </w:rPr>
        <w:t xml:space="preserve">Table </w:t>
      </w:r>
      <w:r w:rsidRPr="004E0174">
        <w:rPr>
          <w:b w:val="0"/>
          <w:bCs/>
        </w:rPr>
        <w:fldChar w:fldCharType="begin"/>
      </w:r>
      <w:r w:rsidRPr="004E0174">
        <w:rPr>
          <w:b w:val="0"/>
          <w:bCs/>
        </w:rPr>
        <w:instrText xml:space="preserve"> SEQ Table \* ARABIC </w:instrText>
      </w:r>
      <w:r w:rsidRPr="004E0174">
        <w:rPr>
          <w:b w:val="0"/>
          <w:bCs/>
        </w:rPr>
        <w:fldChar w:fldCharType="separate"/>
      </w:r>
      <w:r w:rsidRPr="004E0174">
        <w:rPr>
          <w:b w:val="0"/>
          <w:bCs/>
          <w:noProof/>
        </w:rPr>
        <w:t>1</w:t>
      </w:r>
      <w:r w:rsidRPr="004E0174">
        <w:rPr>
          <w:b w:val="0"/>
          <w:bCs/>
        </w:rPr>
        <w:fldChar w:fldCharType="end"/>
      </w:r>
      <w:r w:rsidRPr="004E0174">
        <w:rPr>
          <w:b w:val="0"/>
          <w:bCs/>
        </w:rPr>
        <w:t xml:space="preserve"> – Link budget</w:t>
      </w:r>
      <w:r w:rsidRPr="004E0174">
        <w:rPr>
          <w:b w:val="0"/>
          <w:bCs/>
          <w:noProof/>
        </w:rPr>
        <w:t xml:space="preserve"> analysis</w:t>
      </w:r>
    </w:p>
    <w:tbl>
      <w:tblPr>
        <w:tblStyle w:val="TableGrid"/>
        <w:tblW w:w="0" w:type="auto"/>
        <w:jc w:val="center"/>
        <w:tblLook w:val="04A0" w:firstRow="1" w:lastRow="0" w:firstColumn="1" w:lastColumn="0" w:noHBand="0" w:noVBand="1"/>
      </w:tblPr>
      <w:tblGrid>
        <w:gridCol w:w="3256"/>
        <w:gridCol w:w="1843"/>
      </w:tblGrid>
      <w:tr w:rsidR="007B59CB" w14:paraId="5A9EDD04" w14:textId="77777777" w:rsidTr="00D0761A">
        <w:trPr>
          <w:jc w:val="center"/>
        </w:trPr>
        <w:tc>
          <w:tcPr>
            <w:tcW w:w="3256" w:type="dxa"/>
          </w:tcPr>
          <w:p w14:paraId="3A193BB1" w14:textId="77777777" w:rsidR="007B59CB" w:rsidRDefault="007B59CB" w:rsidP="00930F9C"/>
        </w:tc>
        <w:tc>
          <w:tcPr>
            <w:tcW w:w="1843" w:type="dxa"/>
          </w:tcPr>
          <w:p w14:paraId="10B06852" w14:textId="48C47D35" w:rsidR="007B59CB" w:rsidRDefault="007B59CB" w:rsidP="00D0761A">
            <w:pPr>
              <w:jc w:val="center"/>
            </w:pPr>
            <w:r>
              <w:t>MC OOK LP-WUS</w:t>
            </w:r>
          </w:p>
        </w:tc>
      </w:tr>
      <w:tr w:rsidR="007B59CB" w14:paraId="5A0F5E4D" w14:textId="77777777" w:rsidTr="00D0761A">
        <w:trPr>
          <w:jc w:val="center"/>
        </w:trPr>
        <w:tc>
          <w:tcPr>
            <w:tcW w:w="3256" w:type="dxa"/>
          </w:tcPr>
          <w:p w14:paraId="1B91CA62" w14:textId="6232D7D9" w:rsidR="007B59CB" w:rsidRDefault="007B59CB" w:rsidP="00930F9C">
            <w:r>
              <w:t>Carrier BW (MHz)</w:t>
            </w:r>
          </w:p>
        </w:tc>
        <w:tc>
          <w:tcPr>
            <w:tcW w:w="1843" w:type="dxa"/>
          </w:tcPr>
          <w:p w14:paraId="5CFC672F" w14:textId="6D17D228" w:rsidR="007B59CB" w:rsidRDefault="007B59CB" w:rsidP="00EA7D52">
            <w:pPr>
              <w:jc w:val="center"/>
            </w:pPr>
            <w:r>
              <w:t>20</w:t>
            </w:r>
          </w:p>
        </w:tc>
      </w:tr>
      <w:tr w:rsidR="007B59CB" w14:paraId="76D93CF4" w14:textId="77777777" w:rsidTr="00D0761A">
        <w:trPr>
          <w:jc w:val="center"/>
        </w:trPr>
        <w:tc>
          <w:tcPr>
            <w:tcW w:w="3256" w:type="dxa"/>
          </w:tcPr>
          <w:p w14:paraId="1AA193DB" w14:textId="1628B0A4" w:rsidR="007B59CB" w:rsidRDefault="007B59CB" w:rsidP="00930F9C">
            <w:r>
              <w:t>DL PSD (dBm/MHz)</w:t>
            </w:r>
          </w:p>
        </w:tc>
        <w:tc>
          <w:tcPr>
            <w:tcW w:w="1843" w:type="dxa"/>
          </w:tcPr>
          <w:p w14:paraId="1F6167D6" w14:textId="1152DA8E" w:rsidR="007B59CB" w:rsidRDefault="007B59CB" w:rsidP="00EA7D52">
            <w:pPr>
              <w:jc w:val="center"/>
            </w:pPr>
            <w:r>
              <w:t>33</w:t>
            </w:r>
          </w:p>
        </w:tc>
      </w:tr>
      <w:tr w:rsidR="007B59CB" w14:paraId="75CF26F1" w14:textId="77777777" w:rsidTr="00D0761A">
        <w:trPr>
          <w:jc w:val="center"/>
        </w:trPr>
        <w:tc>
          <w:tcPr>
            <w:tcW w:w="3256" w:type="dxa"/>
          </w:tcPr>
          <w:p w14:paraId="07045009" w14:textId="14B9FD5B" w:rsidR="007B59CB" w:rsidRDefault="007B59CB" w:rsidP="00930F9C">
            <w:r>
              <w:t xml:space="preserve">Occupied BW (MHz) </w:t>
            </w:r>
          </w:p>
        </w:tc>
        <w:tc>
          <w:tcPr>
            <w:tcW w:w="1843" w:type="dxa"/>
          </w:tcPr>
          <w:p w14:paraId="53DA3925" w14:textId="7E79A4FE" w:rsidR="007B59CB" w:rsidRDefault="007B59CB" w:rsidP="00EA7D52">
            <w:pPr>
              <w:jc w:val="center"/>
            </w:pPr>
            <w:r>
              <w:t>1</w:t>
            </w:r>
          </w:p>
        </w:tc>
      </w:tr>
      <w:tr w:rsidR="007B59CB" w14:paraId="53DC2226" w14:textId="77777777" w:rsidTr="00D0761A">
        <w:trPr>
          <w:jc w:val="center"/>
        </w:trPr>
        <w:tc>
          <w:tcPr>
            <w:tcW w:w="3256" w:type="dxa"/>
          </w:tcPr>
          <w:p w14:paraId="4122CAC0" w14:textId="214FD762" w:rsidR="007B59CB" w:rsidRDefault="007B59CB" w:rsidP="00930F9C">
            <w:r>
              <w:t>TX antenna gain (dB)</w:t>
            </w:r>
          </w:p>
        </w:tc>
        <w:tc>
          <w:tcPr>
            <w:tcW w:w="1843" w:type="dxa"/>
          </w:tcPr>
          <w:p w14:paraId="7060FD23" w14:textId="56841105" w:rsidR="007B59CB" w:rsidRDefault="007B59CB" w:rsidP="00EA7D52">
            <w:pPr>
              <w:jc w:val="center"/>
            </w:pPr>
            <w:r>
              <w:t>12</w:t>
            </w:r>
          </w:p>
        </w:tc>
      </w:tr>
      <w:tr w:rsidR="007B59CB" w14:paraId="40B9EC60" w14:textId="77777777" w:rsidTr="00D0761A">
        <w:trPr>
          <w:jc w:val="center"/>
        </w:trPr>
        <w:tc>
          <w:tcPr>
            <w:tcW w:w="3256" w:type="dxa"/>
          </w:tcPr>
          <w:p w14:paraId="3F16DE27" w14:textId="6CBB145F" w:rsidR="007B59CB" w:rsidRDefault="007B59CB" w:rsidP="00930F9C">
            <w:r>
              <w:t>TX EIRP (dBm)</w:t>
            </w:r>
          </w:p>
        </w:tc>
        <w:tc>
          <w:tcPr>
            <w:tcW w:w="1843" w:type="dxa"/>
          </w:tcPr>
          <w:p w14:paraId="2E384B9F" w14:textId="423D3098" w:rsidR="007B59CB" w:rsidRDefault="007B59CB" w:rsidP="00EA7D52">
            <w:pPr>
              <w:jc w:val="center"/>
            </w:pPr>
            <w:r>
              <w:t>45</w:t>
            </w:r>
          </w:p>
        </w:tc>
      </w:tr>
      <w:tr w:rsidR="007B59CB" w14:paraId="64B64EDB" w14:textId="77777777" w:rsidTr="00D0761A">
        <w:trPr>
          <w:jc w:val="center"/>
        </w:trPr>
        <w:tc>
          <w:tcPr>
            <w:tcW w:w="3256" w:type="dxa"/>
          </w:tcPr>
          <w:p w14:paraId="37AE0202" w14:textId="77777777" w:rsidR="007B59CB" w:rsidRDefault="007B59CB" w:rsidP="00930F9C"/>
        </w:tc>
        <w:tc>
          <w:tcPr>
            <w:tcW w:w="1843" w:type="dxa"/>
          </w:tcPr>
          <w:p w14:paraId="02ADE852" w14:textId="77777777" w:rsidR="007B59CB" w:rsidRDefault="007B59CB" w:rsidP="00EA7D52">
            <w:pPr>
              <w:jc w:val="center"/>
            </w:pPr>
          </w:p>
        </w:tc>
      </w:tr>
      <w:tr w:rsidR="007B59CB" w14:paraId="74D5A73B" w14:textId="77777777" w:rsidTr="00D0761A">
        <w:trPr>
          <w:jc w:val="center"/>
        </w:trPr>
        <w:tc>
          <w:tcPr>
            <w:tcW w:w="3256" w:type="dxa"/>
          </w:tcPr>
          <w:p w14:paraId="40FC02D3" w14:textId="4FEC2F52" w:rsidR="007B59CB" w:rsidRDefault="007B59CB" w:rsidP="00930F9C">
            <w:r>
              <w:t>RX antenna gain (dB)</w:t>
            </w:r>
          </w:p>
        </w:tc>
        <w:tc>
          <w:tcPr>
            <w:tcW w:w="1843" w:type="dxa"/>
          </w:tcPr>
          <w:p w14:paraId="685DE2E0" w14:textId="407E1687" w:rsidR="007B59CB" w:rsidRDefault="007B59CB" w:rsidP="00EA7D52">
            <w:pPr>
              <w:jc w:val="center"/>
            </w:pPr>
            <w:r>
              <w:t>0</w:t>
            </w:r>
          </w:p>
        </w:tc>
      </w:tr>
      <w:tr w:rsidR="007B59CB" w14:paraId="3C995472" w14:textId="77777777" w:rsidTr="00D0761A">
        <w:trPr>
          <w:jc w:val="center"/>
        </w:trPr>
        <w:tc>
          <w:tcPr>
            <w:tcW w:w="3256" w:type="dxa"/>
          </w:tcPr>
          <w:p w14:paraId="437D65F0" w14:textId="236A21AE" w:rsidR="007B59CB" w:rsidRDefault="007B59CB" w:rsidP="00930F9C">
            <w:r>
              <w:t>Thermal noise density (dBm/Hz)</w:t>
            </w:r>
          </w:p>
        </w:tc>
        <w:tc>
          <w:tcPr>
            <w:tcW w:w="1843" w:type="dxa"/>
          </w:tcPr>
          <w:p w14:paraId="16DD2321" w14:textId="755AAEE1" w:rsidR="007B59CB" w:rsidRDefault="007B59CB" w:rsidP="00EA7D52">
            <w:pPr>
              <w:jc w:val="center"/>
            </w:pPr>
            <w:r>
              <w:t>-174</w:t>
            </w:r>
          </w:p>
        </w:tc>
      </w:tr>
      <w:tr w:rsidR="007B59CB" w14:paraId="6461FC2E" w14:textId="77777777" w:rsidTr="00D0761A">
        <w:trPr>
          <w:jc w:val="center"/>
        </w:trPr>
        <w:tc>
          <w:tcPr>
            <w:tcW w:w="3256" w:type="dxa"/>
          </w:tcPr>
          <w:p w14:paraId="614980BD" w14:textId="23B0C285" w:rsidR="007B59CB" w:rsidRDefault="007B59CB" w:rsidP="00930F9C">
            <w:r>
              <w:t xml:space="preserve">Noise figure (dB) </w:t>
            </w:r>
          </w:p>
        </w:tc>
        <w:tc>
          <w:tcPr>
            <w:tcW w:w="1843" w:type="dxa"/>
          </w:tcPr>
          <w:p w14:paraId="7AE2A85D" w14:textId="3E0A0F50" w:rsidR="007B59CB" w:rsidRDefault="007B59CB" w:rsidP="00EA7D52">
            <w:pPr>
              <w:jc w:val="center"/>
            </w:pPr>
            <w:r>
              <w:t>12</w:t>
            </w:r>
          </w:p>
        </w:tc>
      </w:tr>
      <w:tr w:rsidR="007B59CB" w14:paraId="6621D05B" w14:textId="77777777" w:rsidTr="00D0761A">
        <w:trPr>
          <w:jc w:val="center"/>
        </w:trPr>
        <w:tc>
          <w:tcPr>
            <w:tcW w:w="3256" w:type="dxa"/>
          </w:tcPr>
          <w:p w14:paraId="1E146F6B" w14:textId="3AD9D7C4" w:rsidR="007B59CB" w:rsidRDefault="007B59CB" w:rsidP="00930F9C">
            <w:r>
              <w:t>Effective noise power (dBm)</w:t>
            </w:r>
          </w:p>
        </w:tc>
        <w:tc>
          <w:tcPr>
            <w:tcW w:w="1843" w:type="dxa"/>
          </w:tcPr>
          <w:p w14:paraId="2BB1FC1E" w14:textId="1AB4A800" w:rsidR="007B59CB" w:rsidRDefault="007B59CB" w:rsidP="00EA7D52">
            <w:pPr>
              <w:jc w:val="center"/>
            </w:pPr>
            <w:r>
              <w:t>-102</w:t>
            </w:r>
          </w:p>
        </w:tc>
      </w:tr>
      <w:tr w:rsidR="007B59CB" w14:paraId="57866D6D" w14:textId="77777777" w:rsidTr="00D0761A">
        <w:trPr>
          <w:jc w:val="center"/>
        </w:trPr>
        <w:tc>
          <w:tcPr>
            <w:tcW w:w="3256" w:type="dxa"/>
          </w:tcPr>
          <w:p w14:paraId="3A431B82" w14:textId="154BD74D" w:rsidR="007B59CB" w:rsidRDefault="007B59CB" w:rsidP="002552AA">
            <w:r>
              <w:t>RX interference density (dBm/Hz)</w:t>
            </w:r>
          </w:p>
        </w:tc>
        <w:tc>
          <w:tcPr>
            <w:tcW w:w="1843" w:type="dxa"/>
          </w:tcPr>
          <w:p w14:paraId="484343A2" w14:textId="410457F9" w:rsidR="007B59CB" w:rsidRDefault="007B59CB" w:rsidP="00EA7D52">
            <w:pPr>
              <w:jc w:val="center"/>
            </w:pPr>
            <w:r>
              <w:t>-169.3</w:t>
            </w:r>
          </w:p>
        </w:tc>
      </w:tr>
      <w:tr w:rsidR="007B59CB" w14:paraId="3152F1B0" w14:textId="77777777" w:rsidTr="00D0761A">
        <w:trPr>
          <w:jc w:val="center"/>
        </w:trPr>
        <w:tc>
          <w:tcPr>
            <w:tcW w:w="3256" w:type="dxa"/>
          </w:tcPr>
          <w:p w14:paraId="5B20C4B0" w14:textId="30D9324F" w:rsidR="007B59CB" w:rsidRDefault="007B59CB" w:rsidP="002552AA">
            <w:r>
              <w:t>Effective interference power (dBm)</w:t>
            </w:r>
          </w:p>
        </w:tc>
        <w:tc>
          <w:tcPr>
            <w:tcW w:w="1843" w:type="dxa"/>
          </w:tcPr>
          <w:p w14:paraId="09D0FBA7" w14:textId="1A8EC2A6" w:rsidR="007B59CB" w:rsidRDefault="007B59CB" w:rsidP="00EA7D52">
            <w:pPr>
              <w:jc w:val="center"/>
            </w:pPr>
            <w:r>
              <w:t>-109.3</w:t>
            </w:r>
          </w:p>
        </w:tc>
      </w:tr>
      <w:tr w:rsidR="007B59CB" w14:paraId="0404C3AC" w14:textId="77777777" w:rsidTr="00D0761A">
        <w:trPr>
          <w:jc w:val="center"/>
        </w:trPr>
        <w:tc>
          <w:tcPr>
            <w:tcW w:w="3256" w:type="dxa"/>
          </w:tcPr>
          <w:p w14:paraId="560EB35E" w14:textId="30AD6AAD" w:rsidR="007B59CB" w:rsidRDefault="007B59CB" w:rsidP="002552AA">
            <w:r>
              <w:t>Total noise plus interference (dBm)</w:t>
            </w:r>
          </w:p>
        </w:tc>
        <w:tc>
          <w:tcPr>
            <w:tcW w:w="1843" w:type="dxa"/>
          </w:tcPr>
          <w:p w14:paraId="639270F8" w14:textId="5F351410" w:rsidR="007B59CB" w:rsidRDefault="007B59CB" w:rsidP="00EA7D52">
            <w:pPr>
              <w:jc w:val="center"/>
            </w:pPr>
            <w:r>
              <w:t>-101.2</w:t>
            </w:r>
          </w:p>
        </w:tc>
      </w:tr>
      <w:tr w:rsidR="007B59CB" w14:paraId="692EEF9E" w14:textId="77777777" w:rsidTr="00D0761A">
        <w:trPr>
          <w:jc w:val="center"/>
        </w:trPr>
        <w:tc>
          <w:tcPr>
            <w:tcW w:w="3256" w:type="dxa"/>
          </w:tcPr>
          <w:p w14:paraId="45D34E56" w14:textId="315A71F8" w:rsidR="007B59CB" w:rsidRDefault="007B59CB" w:rsidP="002552AA">
            <w:r>
              <w:t>Required SNR (dB)</w:t>
            </w:r>
          </w:p>
        </w:tc>
        <w:tc>
          <w:tcPr>
            <w:tcW w:w="1843" w:type="dxa"/>
          </w:tcPr>
          <w:p w14:paraId="19E10950" w14:textId="6C3B1061" w:rsidR="007B59CB" w:rsidRDefault="007B59CB" w:rsidP="00EA7D52">
            <w:pPr>
              <w:jc w:val="center"/>
            </w:pPr>
            <w:r>
              <w:t>3.8</w:t>
            </w:r>
          </w:p>
        </w:tc>
      </w:tr>
      <w:tr w:rsidR="007B59CB" w14:paraId="5066D806" w14:textId="77777777" w:rsidTr="00D0761A">
        <w:trPr>
          <w:jc w:val="center"/>
        </w:trPr>
        <w:tc>
          <w:tcPr>
            <w:tcW w:w="3256" w:type="dxa"/>
          </w:tcPr>
          <w:p w14:paraId="48AB6B05" w14:textId="6B1611A1" w:rsidR="007B59CB" w:rsidRDefault="007B59CB" w:rsidP="002552AA">
            <w:r>
              <w:t>RX sensitivity (dBm)</w:t>
            </w:r>
          </w:p>
        </w:tc>
        <w:tc>
          <w:tcPr>
            <w:tcW w:w="1843" w:type="dxa"/>
          </w:tcPr>
          <w:p w14:paraId="3F12D449" w14:textId="33E55600" w:rsidR="007B59CB" w:rsidRDefault="007B59CB" w:rsidP="00EA7D52">
            <w:pPr>
              <w:jc w:val="center"/>
            </w:pPr>
            <w:r>
              <w:t>-97.4</w:t>
            </w:r>
          </w:p>
        </w:tc>
      </w:tr>
      <w:tr w:rsidR="007B59CB" w14:paraId="53E1E0AC" w14:textId="77777777" w:rsidTr="00D0761A">
        <w:trPr>
          <w:jc w:val="center"/>
        </w:trPr>
        <w:tc>
          <w:tcPr>
            <w:tcW w:w="3256" w:type="dxa"/>
          </w:tcPr>
          <w:p w14:paraId="3C044160" w14:textId="58582615" w:rsidR="007B59CB" w:rsidRDefault="007B59CB" w:rsidP="00740414">
            <w:r>
              <w:t>Maximum isotropic loss (MIL) (dB)</w:t>
            </w:r>
          </w:p>
        </w:tc>
        <w:tc>
          <w:tcPr>
            <w:tcW w:w="1843" w:type="dxa"/>
          </w:tcPr>
          <w:p w14:paraId="41938854" w14:textId="1BC21A1D" w:rsidR="007B59CB" w:rsidRDefault="007B59CB" w:rsidP="00EA7D52">
            <w:pPr>
              <w:jc w:val="center"/>
            </w:pPr>
            <w:r>
              <w:t>142.4</w:t>
            </w:r>
          </w:p>
        </w:tc>
      </w:tr>
    </w:tbl>
    <w:p w14:paraId="733D6264" w14:textId="77777777" w:rsidR="00AA359E" w:rsidRDefault="00AA359E" w:rsidP="00930F9C"/>
    <w:p w14:paraId="7B4E7D58" w14:textId="58C42BFE" w:rsidR="00B05EDF" w:rsidRDefault="00526D2A" w:rsidP="00EF10BA">
      <w:pPr>
        <w:jc w:val="both"/>
      </w:pPr>
      <w:r>
        <w:t xml:space="preserve">The required SINR </w:t>
      </w:r>
      <w:r w:rsidR="007D2790">
        <w:t xml:space="preserve">when the </w:t>
      </w:r>
      <w:r w:rsidR="003E2446">
        <w:t>receiver is the LP-WUR translates to the lowest SINR</w:t>
      </w:r>
      <w:r w:rsidR="00C00F9B">
        <w:t>, as we show in the next section,</w:t>
      </w:r>
      <w:r w:rsidR="003E2446">
        <w:t xml:space="preserve"> </w:t>
      </w:r>
      <w:r w:rsidR="00393254">
        <w:t xml:space="preserve">at which </w:t>
      </w:r>
      <w:r w:rsidR="0069277A">
        <w:t xml:space="preserve">the LP-WUS </w:t>
      </w:r>
      <w:r w:rsidR="001C2EC6">
        <w:t>can reach certain detection and false</w:t>
      </w:r>
      <w:r w:rsidR="00EA7D52">
        <w:t>-alarm rates.</w:t>
      </w:r>
      <w:r w:rsidR="00141201">
        <w:t xml:space="preserve"> </w:t>
      </w:r>
      <w:r w:rsidR="005C0145">
        <w:t xml:space="preserve"> </w:t>
      </w:r>
    </w:p>
    <w:p w14:paraId="17805365" w14:textId="78D8A31C" w:rsidR="005E1BC3" w:rsidRDefault="007A1686" w:rsidP="00EF10BA">
      <w:pPr>
        <w:jc w:val="both"/>
      </w:pPr>
      <w:r>
        <w:t>As we observe</w:t>
      </w:r>
      <w:r w:rsidR="0010134A">
        <w:t>,</w:t>
      </w:r>
      <w:r>
        <w:t xml:space="preserve"> the </w:t>
      </w:r>
      <w:r w:rsidR="005E1BC3">
        <w:t xml:space="preserve">MIL </w:t>
      </w:r>
      <w:r>
        <w:t xml:space="preserve">of </w:t>
      </w:r>
      <w:r w:rsidR="0010134A">
        <w:t xml:space="preserve">the </w:t>
      </w:r>
      <w:r w:rsidR="00642C20">
        <w:t>example MC OOK LP-WUS</w:t>
      </w:r>
      <w:r w:rsidR="00AB4E2F">
        <w:t xml:space="preserve"> link</w:t>
      </w:r>
      <w:r w:rsidR="00642C20">
        <w:t xml:space="preserve"> is </w:t>
      </w:r>
      <w:r w:rsidR="0097217D">
        <w:t>the same level as</w:t>
      </w:r>
      <w:r w:rsidR="00642C20">
        <w:t xml:space="preserve"> </w:t>
      </w:r>
      <w:r w:rsidR="00F23B29">
        <w:t xml:space="preserve">can </w:t>
      </w:r>
      <w:r w:rsidR="0010134A">
        <w:t xml:space="preserve">be </w:t>
      </w:r>
      <w:r w:rsidR="00F23B29">
        <w:t>achieve</w:t>
      </w:r>
      <w:r w:rsidR="0010134A">
        <w:t>d</w:t>
      </w:r>
      <w:r w:rsidR="00F23B29">
        <w:t xml:space="preserve"> </w:t>
      </w:r>
      <w:r w:rsidR="006527E0">
        <w:t xml:space="preserve">for the </w:t>
      </w:r>
      <w:r w:rsidR="00FD0329">
        <w:t>PUSCH</w:t>
      </w:r>
      <w:r w:rsidR="006527E0">
        <w:t xml:space="preserve"> link, </w:t>
      </w:r>
      <w:r w:rsidR="00F23B29">
        <w:t>resul</w:t>
      </w:r>
      <w:r w:rsidR="00BE2A22">
        <w:t xml:space="preserve">ting </w:t>
      </w:r>
      <w:r w:rsidR="006527E0">
        <w:t xml:space="preserve">in a </w:t>
      </w:r>
      <w:r w:rsidR="00BE2A22">
        <w:t>coverage</w:t>
      </w:r>
      <w:r w:rsidR="00FD0329">
        <w:t xml:space="preserve"> level </w:t>
      </w:r>
      <w:r w:rsidR="0010134A">
        <w:t xml:space="preserve">that is the same </w:t>
      </w:r>
      <w:r w:rsidR="00FD0329">
        <w:t>as PUSCH</w:t>
      </w:r>
      <w:r w:rsidR="00BE2A22">
        <w:t xml:space="preserve"> </w:t>
      </w:r>
      <w:r w:rsidR="00795273">
        <w:t>for the example LP-WUR.</w:t>
      </w:r>
    </w:p>
    <w:p w14:paraId="5A11E3D3" w14:textId="047C9162" w:rsidR="000D1E23" w:rsidRPr="00795273" w:rsidRDefault="001A05E6" w:rsidP="00F051C1">
      <w:pPr>
        <w:jc w:val="both"/>
        <w:rPr>
          <w:b/>
          <w:bCs/>
        </w:rPr>
      </w:pPr>
      <w:r w:rsidRPr="009873E1">
        <w:rPr>
          <w:b/>
          <w:bCs/>
        </w:rPr>
        <w:lastRenderedPageBreak/>
        <w:t xml:space="preserve">Observation </w:t>
      </w:r>
      <w:r w:rsidR="003E678A" w:rsidRPr="009873E1">
        <w:rPr>
          <w:b/>
          <w:bCs/>
        </w:rPr>
        <w:t>1</w:t>
      </w:r>
      <w:r w:rsidRPr="009873E1">
        <w:rPr>
          <w:b/>
          <w:bCs/>
        </w:rPr>
        <w:t xml:space="preserve"> </w:t>
      </w:r>
      <w:proofErr w:type="gramStart"/>
      <w:r w:rsidRPr="009873E1">
        <w:rPr>
          <w:b/>
          <w:bCs/>
        </w:rPr>
        <w:t xml:space="preserve">– </w:t>
      </w:r>
      <w:r w:rsidR="00795273" w:rsidRPr="009873E1">
        <w:rPr>
          <w:b/>
          <w:bCs/>
        </w:rPr>
        <w:t xml:space="preserve"> MIL</w:t>
      </w:r>
      <w:proofErr w:type="gramEnd"/>
      <w:r w:rsidR="00795273" w:rsidRPr="009873E1">
        <w:rPr>
          <w:b/>
          <w:bCs/>
        </w:rPr>
        <w:t xml:space="preserve"> of example MC OOK LP-WUS link is </w:t>
      </w:r>
      <w:r w:rsidR="008F2C92" w:rsidRPr="009873E1">
        <w:rPr>
          <w:b/>
          <w:bCs/>
        </w:rPr>
        <w:t>similar to what</w:t>
      </w:r>
      <w:r w:rsidR="00795273" w:rsidRPr="009873E1">
        <w:rPr>
          <w:b/>
          <w:bCs/>
        </w:rPr>
        <w:t xml:space="preserve"> we can achieve for the </w:t>
      </w:r>
      <w:r w:rsidR="00031789" w:rsidRPr="009873E1">
        <w:rPr>
          <w:b/>
          <w:bCs/>
        </w:rPr>
        <w:t>PUSCH</w:t>
      </w:r>
      <w:r w:rsidR="00795273" w:rsidRPr="00795273">
        <w:rPr>
          <w:b/>
          <w:bCs/>
        </w:rPr>
        <w:t xml:space="preserve"> link, resulting in </w:t>
      </w:r>
      <w:r w:rsidR="00F051C1">
        <w:rPr>
          <w:b/>
          <w:bCs/>
        </w:rPr>
        <w:t xml:space="preserve">the same </w:t>
      </w:r>
      <w:r w:rsidR="00795273" w:rsidRPr="00795273">
        <w:rPr>
          <w:b/>
          <w:bCs/>
        </w:rPr>
        <w:t>associated coverage for the example LP-WUR.</w:t>
      </w:r>
    </w:p>
    <w:p w14:paraId="37D30ED9" w14:textId="39E201FE" w:rsidR="004C357A" w:rsidRDefault="004C357A" w:rsidP="00930F9C">
      <w:pPr>
        <w:pStyle w:val="Heading2"/>
        <w:numPr>
          <w:ilvl w:val="1"/>
          <w:numId w:val="4"/>
        </w:numPr>
        <w:tabs>
          <w:tab w:val="num" w:pos="360"/>
        </w:tabs>
        <w:ind w:left="576" w:hanging="576"/>
        <w:rPr>
          <w:lang w:val="en-US"/>
        </w:rPr>
      </w:pPr>
      <w:r>
        <w:rPr>
          <w:lang w:val="en-US"/>
        </w:rPr>
        <w:t xml:space="preserve">Detection performance </w:t>
      </w:r>
    </w:p>
    <w:p w14:paraId="28045FB6" w14:textId="4BF4E0CF" w:rsidR="00960639" w:rsidRPr="001323E8" w:rsidRDefault="00E92A29" w:rsidP="00533249">
      <w:pPr>
        <w:pStyle w:val="CommentText"/>
        <w:jc w:val="both"/>
        <w:rPr>
          <w:b/>
          <w:bCs/>
          <w:sz w:val="22"/>
          <w:szCs w:val="22"/>
          <w:lang w:val="en-GB"/>
        </w:rPr>
      </w:pPr>
      <w:r>
        <w:rPr>
          <w:sz w:val="22"/>
          <w:szCs w:val="22"/>
          <w:lang w:val="en-GB"/>
        </w:rPr>
        <w:t>For the power consumption evaluation, we use the LP-WUS design</w:t>
      </w:r>
      <w:r w:rsidR="00614ACA">
        <w:rPr>
          <w:sz w:val="22"/>
          <w:szCs w:val="22"/>
          <w:lang w:val="en-GB"/>
        </w:rPr>
        <w:t>,</w:t>
      </w:r>
      <w:r>
        <w:rPr>
          <w:sz w:val="22"/>
          <w:szCs w:val="22"/>
          <w:lang w:val="en-GB"/>
        </w:rPr>
        <w:t xml:space="preserve"> and the simulation results presented in our companion contribution </w:t>
      </w:r>
      <w:r w:rsidR="00614ACA">
        <w:rPr>
          <w:sz w:val="22"/>
          <w:szCs w:val="22"/>
          <w:lang w:val="en-GB"/>
        </w:rPr>
        <w:fldChar w:fldCharType="begin"/>
      </w:r>
      <w:r w:rsidR="00614ACA">
        <w:rPr>
          <w:sz w:val="22"/>
          <w:szCs w:val="22"/>
          <w:lang w:val="en-GB"/>
        </w:rPr>
        <w:instrText xml:space="preserve"> REF _Ref118719614 \r \h </w:instrText>
      </w:r>
      <w:r w:rsidR="00614ACA">
        <w:rPr>
          <w:sz w:val="22"/>
          <w:szCs w:val="22"/>
          <w:lang w:val="en-GB"/>
        </w:rPr>
      </w:r>
      <w:r w:rsidR="00614ACA">
        <w:rPr>
          <w:sz w:val="22"/>
          <w:szCs w:val="22"/>
          <w:lang w:val="en-GB"/>
        </w:rPr>
        <w:fldChar w:fldCharType="separate"/>
      </w:r>
      <w:r w:rsidR="00614ACA">
        <w:rPr>
          <w:sz w:val="22"/>
          <w:szCs w:val="22"/>
          <w:lang w:val="en-GB"/>
        </w:rPr>
        <w:t>[3]</w:t>
      </w:r>
      <w:r w:rsidR="00614ACA">
        <w:rPr>
          <w:sz w:val="22"/>
          <w:szCs w:val="22"/>
          <w:lang w:val="en-GB"/>
        </w:rPr>
        <w:fldChar w:fldCharType="end"/>
      </w:r>
      <w:r>
        <w:rPr>
          <w:sz w:val="22"/>
          <w:szCs w:val="22"/>
          <w:lang w:val="en-GB"/>
        </w:rPr>
        <w:t xml:space="preserve">.  </w:t>
      </w:r>
      <w:r w:rsidR="00540E49" w:rsidRPr="001F2F81">
        <w:rPr>
          <w:sz w:val="22"/>
          <w:szCs w:val="22"/>
          <w:lang w:val="en-GB"/>
        </w:rPr>
        <w:t>Based o</w:t>
      </w:r>
      <w:r w:rsidR="002F3E8D" w:rsidRPr="001F2F81">
        <w:rPr>
          <w:sz w:val="22"/>
          <w:szCs w:val="22"/>
          <w:lang w:val="en-GB"/>
        </w:rPr>
        <w:t xml:space="preserve">n coverage </w:t>
      </w:r>
      <w:r w:rsidR="002547B3" w:rsidRPr="001F2F81">
        <w:rPr>
          <w:sz w:val="22"/>
          <w:szCs w:val="22"/>
          <w:lang w:val="en-GB"/>
        </w:rPr>
        <w:t>MIL</w:t>
      </w:r>
      <w:r w:rsidR="00CC2233" w:rsidRPr="001F2F81">
        <w:rPr>
          <w:sz w:val="22"/>
          <w:szCs w:val="22"/>
          <w:lang w:val="en-GB"/>
        </w:rPr>
        <w:t xml:space="preserve"> of 14</w:t>
      </w:r>
      <w:r w:rsidR="00BA5CFB">
        <w:rPr>
          <w:sz w:val="22"/>
          <w:szCs w:val="22"/>
          <w:lang w:val="en-GB"/>
        </w:rPr>
        <w:t>2.4</w:t>
      </w:r>
      <w:r w:rsidR="00A33E81">
        <w:rPr>
          <w:sz w:val="22"/>
          <w:szCs w:val="22"/>
          <w:lang w:val="en-GB"/>
        </w:rPr>
        <w:t xml:space="preserve"> dB</w:t>
      </w:r>
      <w:r w:rsidR="00EF18EC">
        <w:rPr>
          <w:sz w:val="22"/>
          <w:szCs w:val="22"/>
          <w:lang w:val="en-GB"/>
        </w:rPr>
        <w:t>, discussed above</w:t>
      </w:r>
      <w:r w:rsidR="00CC2233" w:rsidRPr="001F2F81">
        <w:rPr>
          <w:sz w:val="22"/>
          <w:szCs w:val="22"/>
          <w:lang w:val="en-GB"/>
        </w:rPr>
        <w:t>, 240 kbps Manchester-coded OOK symbol rate and a low-p</w:t>
      </w:r>
      <w:r w:rsidR="00803C1C" w:rsidRPr="001F2F81">
        <w:rPr>
          <w:sz w:val="22"/>
          <w:szCs w:val="22"/>
          <w:lang w:val="en-GB"/>
        </w:rPr>
        <w:t xml:space="preserve">ower envelope detector, we end up with </w:t>
      </w:r>
      <w:r w:rsidR="00C10093" w:rsidRPr="001F2F81">
        <w:rPr>
          <w:sz w:val="22"/>
          <w:szCs w:val="22"/>
          <w:lang w:val="en-GB"/>
        </w:rPr>
        <w:t xml:space="preserve">a LP-WUR power consumption in </w:t>
      </w:r>
      <w:r w:rsidR="00E53689">
        <w:rPr>
          <w:sz w:val="22"/>
          <w:szCs w:val="22"/>
          <w:lang w:val="en-GB"/>
        </w:rPr>
        <w:t xml:space="preserve">the </w:t>
      </w:r>
      <w:r w:rsidR="00C10093" w:rsidRPr="001F2F81">
        <w:rPr>
          <w:sz w:val="22"/>
          <w:szCs w:val="22"/>
          <w:lang w:val="en-GB"/>
        </w:rPr>
        <w:t xml:space="preserve">range of 100 </w:t>
      </w:r>
      <w:proofErr w:type="spellStart"/>
      <w:r w:rsidR="00C10093" w:rsidRPr="001F2F81">
        <w:rPr>
          <w:sz w:val="22"/>
          <w:szCs w:val="22"/>
          <w:lang w:val="en-GB"/>
        </w:rPr>
        <w:t>uW</w:t>
      </w:r>
      <w:proofErr w:type="spellEnd"/>
      <w:r>
        <w:rPr>
          <w:sz w:val="22"/>
          <w:szCs w:val="22"/>
          <w:lang w:val="en-GB"/>
        </w:rPr>
        <w:t xml:space="preserve">. </w:t>
      </w:r>
      <w:r w:rsidR="00C10093" w:rsidRPr="001F2F81">
        <w:rPr>
          <w:sz w:val="22"/>
          <w:szCs w:val="22"/>
          <w:lang w:val="en-GB"/>
        </w:rPr>
        <w:t xml:space="preserve"> </w:t>
      </w:r>
      <w:proofErr w:type="spellStart"/>
      <w:r w:rsidR="00833114" w:rsidRPr="001F2F81">
        <w:rPr>
          <w:sz w:val="22"/>
          <w:szCs w:val="22"/>
          <w:lang w:val="en-GB"/>
        </w:rPr>
        <w:t>Kasami</w:t>
      </w:r>
      <w:proofErr w:type="spellEnd"/>
      <w:r w:rsidR="00833114" w:rsidRPr="001F2F81">
        <w:rPr>
          <w:sz w:val="22"/>
          <w:szCs w:val="22"/>
          <w:lang w:val="en-GB"/>
        </w:rPr>
        <w:t xml:space="preserve"> </w:t>
      </w:r>
      <w:r w:rsidR="00D063A4" w:rsidRPr="001F2F81">
        <w:rPr>
          <w:sz w:val="22"/>
          <w:szCs w:val="22"/>
          <w:lang w:val="en-GB"/>
        </w:rPr>
        <w:t>sequences of equal length M and L of 63 bits</w:t>
      </w:r>
      <w:r w:rsidR="007438DA" w:rsidRPr="001F2F81">
        <w:rPr>
          <w:sz w:val="22"/>
          <w:szCs w:val="22"/>
          <w:lang w:val="en-GB"/>
        </w:rPr>
        <w:t xml:space="preserve"> are selected to represent 504 cell identities and 16 </w:t>
      </w:r>
      <w:r w:rsidR="00641345" w:rsidRPr="001F2F81">
        <w:rPr>
          <w:sz w:val="22"/>
          <w:szCs w:val="22"/>
          <w:lang w:val="en-GB"/>
        </w:rPr>
        <w:t>group identities. This translate</w:t>
      </w:r>
      <w:r w:rsidR="009C1BAF" w:rsidRPr="001F2F81">
        <w:rPr>
          <w:sz w:val="22"/>
          <w:szCs w:val="22"/>
          <w:lang w:val="en-GB"/>
        </w:rPr>
        <w:t>s</w:t>
      </w:r>
      <w:r w:rsidR="00641345" w:rsidRPr="001F2F81">
        <w:rPr>
          <w:sz w:val="22"/>
          <w:szCs w:val="22"/>
          <w:lang w:val="en-GB"/>
        </w:rPr>
        <w:t xml:space="preserve"> to spreading factor</w:t>
      </w:r>
      <w:r w:rsidR="00D17B25">
        <w:rPr>
          <w:sz w:val="22"/>
          <w:szCs w:val="22"/>
          <w:lang w:val="en-GB"/>
        </w:rPr>
        <w:t>s</w:t>
      </w:r>
      <w:r w:rsidR="00641345" w:rsidRPr="001F2F81">
        <w:rPr>
          <w:sz w:val="22"/>
          <w:szCs w:val="22"/>
          <w:lang w:val="en-GB"/>
        </w:rPr>
        <w:t xml:space="preserve"> of 7 and 16 </w:t>
      </w:r>
      <w:r w:rsidR="00816AC6" w:rsidRPr="001F2F81">
        <w:rPr>
          <w:sz w:val="22"/>
          <w:szCs w:val="22"/>
          <w:lang w:val="en-GB"/>
        </w:rPr>
        <w:t xml:space="preserve">for the two parts of the 126-bit WUS, which has a total </w:t>
      </w:r>
      <w:r w:rsidR="00AE1F7D">
        <w:rPr>
          <w:sz w:val="22"/>
          <w:szCs w:val="22"/>
          <w:lang w:val="en-GB"/>
        </w:rPr>
        <w:t>time duration</w:t>
      </w:r>
      <w:r w:rsidR="00816AC6" w:rsidRPr="001F2F81">
        <w:rPr>
          <w:sz w:val="22"/>
          <w:szCs w:val="22"/>
          <w:lang w:val="en-GB"/>
        </w:rPr>
        <w:t xml:space="preserve"> of 0.52 mse</w:t>
      </w:r>
      <w:r w:rsidR="00335D7A" w:rsidRPr="001F2F81">
        <w:rPr>
          <w:sz w:val="22"/>
          <w:szCs w:val="22"/>
          <w:lang w:val="en-GB"/>
        </w:rPr>
        <w:t>c</w:t>
      </w:r>
      <w:r w:rsidR="00544E41">
        <w:rPr>
          <w:sz w:val="22"/>
          <w:szCs w:val="22"/>
          <w:lang w:val="en-GB"/>
        </w:rPr>
        <w:t xml:space="preserve">, for details see </w:t>
      </w:r>
      <w:r w:rsidR="00614ACA">
        <w:rPr>
          <w:sz w:val="22"/>
          <w:szCs w:val="22"/>
          <w:lang w:val="en-GB"/>
        </w:rPr>
        <w:fldChar w:fldCharType="begin"/>
      </w:r>
      <w:r w:rsidR="00614ACA">
        <w:rPr>
          <w:sz w:val="22"/>
          <w:szCs w:val="22"/>
          <w:lang w:val="en-GB"/>
        </w:rPr>
        <w:instrText xml:space="preserve"> REF _Ref118719614 \r \h </w:instrText>
      </w:r>
      <w:r w:rsidR="00614ACA">
        <w:rPr>
          <w:sz w:val="22"/>
          <w:szCs w:val="22"/>
          <w:lang w:val="en-GB"/>
        </w:rPr>
      </w:r>
      <w:r w:rsidR="00614ACA">
        <w:rPr>
          <w:sz w:val="22"/>
          <w:szCs w:val="22"/>
          <w:lang w:val="en-GB"/>
        </w:rPr>
        <w:fldChar w:fldCharType="separate"/>
      </w:r>
      <w:r w:rsidR="00614ACA">
        <w:rPr>
          <w:sz w:val="22"/>
          <w:szCs w:val="22"/>
          <w:lang w:val="en-GB"/>
        </w:rPr>
        <w:t>[3]</w:t>
      </w:r>
      <w:r w:rsidR="00614ACA">
        <w:rPr>
          <w:sz w:val="22"/>
          <w:szCs w:val="22"/>
          <w:lang w:val="en-GB"/>
        </w:rPr>
        <w:fldChar w:fldCharType="end"/>
      </w:r>
      <w:r w:rsidR="00335D7A" w:rsidRPr="001F2F81">
        <w:rPr>
          <w:sz w:val="22"/>
          <w:szCs w:val="22"/>
          <w:lang w:val="en-GB"/>
        </w:rPr>
        <w:t xml:space="preserve">. </w:t>
      </w:r>
      <w:r w:rsidR="00EF18E8">
        <w:rPr>
          <w:sz w:val="22"/>
          <w:szCs w:val="22"/>
          <w:lang w:val="en-GB"/>
        </w:rPr>
        <w:t>This parameter setting</w:t>
      </w:r>
      <w:r w:rsidR="00896AD6">
        <w:rPr>
          <w:sz w:val="22"/>
          <w:szCs w:val="22"/>
          <w:lang w:val="en-GB"/>
        </w:rPr>
        <w:t>s</w:t>
      </w:r>
      <w:r w:rsidR="00EF18E8">
        <w:rPr>
          <w:sz w:val="22"/>
          <w:szCs w:val="22"/>
          <w:lang w:val="en-GB"/>
        </w:rPr>
        <w:t xml:space="preserve"> </w:t>
      </w:r>
      <w:r w:rsidR="00B7721F">
        <w:rPr>
          <w:sz w:val="22"/>
          <w:szCs w:val="22"/>
          <w:lang w:val="en-GB"/>
        </w:rPr>
        <w:t>g</w:t>
      </w:r>
      <w:r w:rsidR="00EA4906" w:rsidRPr="00E75C97">
        <w:rPr>
          <w:sz w:val="22"/>
          <w:szCs w:val="22"/>
          <w:lang w:val="en-GB"/>
        </w:rPr>
        <w:t xml:space="preserve">ive us </w:t>
      </w:r>
      <w:r w:rsidR="0057131E" w:rsidRPr="00E75C97">
        <w:rPr>
          <w:sz w:val="22"/>
          <w:szCs w:val="22"/>
          <w:lang w:val="en-GB"/>
        </w:rPr>
        <w:t>a</w:t>
      </w:r>
      <w:r w:rsidR="0041728E">
        <w:rPr>
          <w:sz w:val="22"/>
          <w:szCs w:val="22"/>
          <w:lang w:val="en-GB"/>
        </w:rPr>
        <w:t>n</w:t>
      </w:r>
      <w:r w:rsidR="0057131E" w:rsidRPr="00E75C97">
        <w:rPr>
          <w:sz w:val="22"/>
          <w:szCs w:val="22"/>
          <w:lang w:val="en-GB"/>
        </w:rPr>
        <w:t xml:space="preserve"> LP-WUS detection probability of 0.9</w:t>
      </w:r>
      <w:r w:rsidR="000C372F" w:rsidRPr="00E75C97">
        <w:rPr>
          <w:sz w:val="22"/>
          <w:szCs w:val="22"/>
          <w:lang w:val="en-GB"/>
        </w:rPr>
        <w:t>85</w:t>
      </w:r>
      <w:r w:rsidR="000D2C79" w:rsidRPr="00E75C97">
        <w:rPr>
          <w:sz w:val="22"/>
          <w:szCs w:val="22"/>
          <w:lang w:val="en-GB"/>
        </w:rPr>
        <w:t xml:space="preserve"> and a low</w:t>
      </w:r>
      <w:r w:rsidR="00774B7A" w:rsidRPr="00E75C97">
        <w:rPr>
          <w:sz w:val="22"/>
          <w:szCs w:val="22"/>
          <w:lang w:val="en-GB"/>
        </w:rPr>
        <w:t xml:space="preserve"> false-alarm probability </w:t>
      </w:r>
      <w:r w:rsidR="0041728E">
        <w:rPr>
          <w:sz w:val="22"/>
          <w:szCs w:val="22"/>
          <w:lang w:val="en-GB"/>
        </w:rPr>
        <w:t xml:space="preserve">of </w:t>
      </w:r>
      <w:r w:rsidR="00774B7A" w:rsidRPr="00E75C97">
        <w:rPr>
          <w:sz w:val="22"/>
          <w:szCs w:val="22"/>
          <w:lang w:val="en-GB"/>
        </w:rPr>
        <w:t>around 10</w:t>
      </w:r>
      <w:r w:rsidR="00774B7A" w:rsidRPr="00E75C97">
        <w:rPr>
          <w:sz w:val="22"/>
          <w:szCs w:val="22"/>
          <w:vertAlign w:val="superscript"/>
          <w:lang w:val="en-GB"/>
        </w:rPr>
        <w:t>-5</w:t>
      </w:r>
      <w:r w:rsidR="005B573D" w:rsidRPr="00E75C97">
        <w:rPr>
          <w:sz w:val="22"/>
          <w:szCs w:val="22"/>
          <w:lang w:val="en-GB"/>
        </w:rPr>
        <w:t>.</w:t>
      </w:r>
    </w:p>
    <w:p w14:paraId="34E18451" w14:textId="1F971299" w:rsidR="004C357A" w:rsidRPr="004C357A" w:rsidRDefault="004C357A" w:rsidP="00AD7D81">
      <w:pPr>
        <w:pStyle w:val="CommentText"/>
        <w:jc w:val="both"/>
      </w:pPr>
    </w:p>
    <w:p w14:paraId="2F2E7ECB" w14:textId="072107D8" w:rsidR="00C57E34" w:rsidRPr="008B68D4" w:rsidRDefault="004C357A" w:rsidP="008B68D4">
      <w:pPr>
        <w:pStyle w:val="Heading2"/>
        <w:numPr>
          <w:ilvl w:val="1"/>
          <w:numId w:val="4"/>
        </w:numPr>
        <w:tabs>
          <w:tab w:val="num" w:pos="360"/>
        </w:tabs>
        <w:ind w:left="576" w:hanging="576"/>
        <w:rPr>
          <w:lang w:val="en-US"/>
        </w:rPr>
      </w:pPr>
      <w:r>
        <w:rPr>
          <w:lang w:val="en-US"/>
        </w:rPr>
        <w:t>Power consumption evaluation</w:t>
      </w:r>
    </w:p>
    <w:p w14:paraId="051E1FEC" w14:textId="7659A8D5" w:rsidR="005E687A" w:rsidRPr="004C357A" w:rsidRDefault="001F0CD7" w:rsidP="005E687A">
      <w:pPr>
        <w:jc w:val="both"/>
        <w:rPr>
          <w:lang w:val="en-US"/>
        </w:rPr>
      </w:pPr>
      <w:r>
        <w:rPr>
          <w:lang w:val="en-US"/>
        </w:rPr>
        <w:t xml:space="preserve">In this section, we </w:t>
      </w:r>
      <w:r w:rsidR="006703EA">
        <w:rPr>
          <w:lang w:val="en-US"/>
        </w:rPr>
        <w:t>analyze</w:t>
      </w:r>
      <w:r w:rsidR="0044041D">
        <w:rPr>
          <w:lang w:val="en-US"/>
        </w:rPr>
        <w:t xml:space="preserve"> </w:t>
      </w:r>
      <w:r w:rsidR="00E81B55">
        <w:rPr>
          <w:lang w:val="en-US"/>
        </w:rPr>
        <w:t>the</w:t>
      </w:r>
      <w:r w:rsidR="0044041D">
        <w:rPr>
          <w:lang w:val="en-US"/>
        </w:rPr>
        <w:t xml:space="preserve"> average UE power consumptio</w:t>
      </w:r>
      <w:r w:rsidR="00AA104A">
        <w:rPr>
          <w:lang w:val="en-US"/>
        </w:rPr>
        <w:t xml:space="preserve">n for </w:t>
      </w:r>
      <w:r w:rsidR="006602B3">
        <w:rPr>
          <w:lang w:val="en-US"/>
        </w:rPr>
        <w:t>a duty-cycled</w:t>
      </w:r>
      <w:r w:rsidR="00AA104A">
        <w:rPr>
          <w:lang w:val="en-US"/>
        </w:rPr>
        <w:t xml:space="preserve"> LP-WUR/WUS scheme. </w:t>
      </w:r>
      <w:r w:rsidR="006703EA">
        <w:rPr>
          <w:lang w:val="en-US"/>
        </w:rPr>
        <w:t>For refence, we compare power consumption of the</w:t>
      </w:r>
      <w:r w:rsidR="006602B3">
        <w:rPr>
          <w:lang w:val="en-US"/>
        </w:rPr>
        <w:t xml:space="preserve"> duty-cycled</w:t>
      </w:r>
      <w:r w:rsidR="006703EA">
        <w:rPr>
          <w:lang w:val="en-US"/>
        </w:rPr>
        <w:t xml:space="preserve"> </w:t>
      </w:r>
      <w:r w:rsidR="00727BA8">
        <w:rPr>
          <w:lang w:val="en-US"/>
        </w:rPr>
        <w:t xml:space="preserve">LP-WUS/WUR </w:t>
      </w:r>
      <w:r w:rsidR="006602B3">
        <w:rPr>
          <w:lang w:val="en-US"/>
        </w:rPr>
        <w:t xml:space="preserve">scheme </w:t>
      </w:r>
      <w:r w:rsidR="007D4D0A">
        <w:rPr>
          <w:lang w:val="en-US"/>
        </w:rPr>
        <w:t>with</w:t>
      </w:r>
      <w:r w:rsidR="006602B3">
        <w:rPr>
          <w:lang w:val="en-US"/>
        </w:rPr>
        <w:t xml:space="preserve"> </w:t>
      </w:r>
      <w:r w:rsidR="004C575F">
        <w:rPr>
          <w:lang w:val="en-US"/>
        </w:rPr>
        <w:t xml:space="preserve">a </w:t>
      </w:r>
      <w:r w:rsidR="00236503">
        <w:rPr>
          <w:lang w:val="en-US"/>
        </w:rPr>
        <w:t xml:space="preserve">reference </w:t>
      </w:r>
      <w:r w:rsidR="004C575F">
        <w:rPr>
          <w:lang w:val="en-US"/>
        </w:rPr>
        <w:t>scheme w</w:t>
      </w:r>
      <w:r w:rsidR="00332FDF">
        <w:rPr>
          <w:lang w:val="en-US"/>
        </w:rPr>
        <w:t xml:space="preserve">here </w:t>
      </w:r>
      <w:r w:rsidR="008175E4">
        <w:rPr>
          <w:lang w:val="en-US"/>
        </w:rPr>
        <w:t xml:space="preserve">no wake-up signal is used and the main receiver </w:t>
      </w:r>
      <w:r w:rsidR="002B5ED4">
        <w:rPr>
          <w:lang w:val="en-US"/>
        </w:rPr>
        <w:t xml:space="preserve">duty-cycles to monitor the channel for potential paging. The reference scheme is basically </w:t>
      </w:r>
      <w:r w:rsidR="005405B0">
        <w:rPr>
          <w:lang w:val="en-US"/>
        </w:rPr>
        <w:t xml:space="preserve">a Rel 15/Rel 16 </w:t>
      </w:r>
      <w:r w:rsidR="005E687A">
        <w:rPr>
          <w:lang w:val="en-US"/>
        </w:rPr>
        <w:t>UE</w:t>
      </w:r>
      <w:r w:rsidR="00236503">
        <w:rPr>
          <w:lang w:val="en-US"/>
        </w:rPr>
        <w:t xml:space="preserve"> </w:t>
      </w:r>
      <w:r w:rsidR="00F7509A">
        <w:rPr>
          <w:lang w:val="en-US"/>
        </w:rPr>
        <w:t xml:space="preserve">in RCC_IDLE/INACTIVE </w:t>
      </w:r>
      <w:r w:rsidR="005E687A">
        <w:rPr>
          <w:lang w:val="en-US"/>
        </w:rPr>
        <w:t>where no PEI is available</w:t>
      </w:r>
      <w:r w:rsidR="008C3C69">
        <w:rPr>
          <w:lang w:val="en-US"/>
        </w:rPr>
        <w:t xml:space="preserve">, operating based on DRX and </w:t>
      </w:r>
      <w:proofErr w:type="spellStart"/>
      <w:r w:rsidR="008C3C69">
        <w:rPr>
          <w:lang w:val="en-US"/>
        </w:rPr>
        <w:t>eDRX</w:t>
      </w:r>
      <w:proofErr w:type="spellEnd"/>
      <w:r w:rsidR="008C3C69">
        <w:rPr>
          <w:lang w:val="en-US"/>
        </w:rPr>
        <w:t>.</w:t>
      </w:r>
      <w:r w:rsidR="00F7509A">
        <w:rPr>
          <w:lang w:val="en-US"/>
        </w:rPr>
        <w:t xml:space="preserve"> The measure we use is </w:t>
      </w:r>
      <w:r w:rsidR="00D371E2">
        <w:rPr>
          <w:lang w:val="en-US"/>
        </w:rPr>
        <w:t xml:space="preserve">average power consumption, calculated as expected energy </w:t>
      </w:r>
      <w:r w:rsidR="000D5E06">
        <w:rPr>
          <w:lang w:val="en-US"/>
        </w:rPr>
        <w:t>per duty-cycle period.</w:t>
      </w:r>
      <w:r w:rsidR="00113A7E">
        <w:rPr>
          <w:lang w:val="en-US"/>
        </w:rPr>
        <w:t xml:space="preserve"> </w:t>
      </w:r>
      <w:r w:rsidR="00D802B8">
        <w:rPr>
          <w:lang w:val="en-US"/>
        </w:rPr>
        <w:t>In the following, we briefly describe</w:t>
      </w:r>
      <w:r w:rsidR="00E05C0D">
        <w:rPr>
          <w:lang w:val="en-US"/>
        </w:rPr>
        <w:t xml:space="preserve"> </w:t>
      </w:r>
      <w:r w:rsidR="00C972C0">
        <w:rPr>
          <w:lang w:val="en-US"/>
        </w:rPr>
        <w:t>the calculation of</w:t>
      </w:r>
      <w:r w:rsidR="00C31615">
        <w:rPr>
          <w:lang w:val="en-US"/>
        </w:rPr>
        <w:t xml:space="preserve"> energy consumption for the </w:t>
      </w:r>
      <w:r w:rsidR="004E3C21">
        <w:rPr>
          <w:lang w:val="en-US"/>
        </w:rPr>
        <w:t xml:space="preserve">LP-WUS/WUR and reference schemes. </w:t>
      </w:r>
    </w:p>
    <w:p w14:paraId="143270D6" w14:textId="6DE4818F" w:rsidR="00B337AA" w:rsidRDefault="00B337AA" w:rsidP="008B68D4">
      <w:pPr>
        <w:jc w:val="both"/>
        <w:rPr>
          <w:lang w:val="en-US"/>
        </w:rPr>
      </w:pPr>
      <w:r w:rsidRPr="0083470D">
        <w:rPr>
          <w:b/>
          <w:bCs/>
          <w:lang w:val="en-US"/>
        </w:rPr>
        <w:t>LP-WUS/WUR scheme</w:t>
      </w:r>
      <w:r>
        <w:rPr>
          <w:lang w:val="en-US"/>
        </w:rPr>
        <w:t xml:space="preserve"> </w:t>
      </w:r>
      <w:r w:rsidR="00460116">
        <w:rPr>
          <w:lang w:val="en-US"/>
        </w:rPr>
        <w:t>–</w:t>
      </w:r>
      <w:r>
        <w:rPr>
          <w:lang w:val="en-US"/>
        </w:rPr>
        <w:t xml:space="preserve"> </w:t>
      </w:r>
      <w:r w:rsidR="00460116">
        <w:rPr>
          <w:lang w:val="en-US"/>
        </w:rPr>
        <w:t xml:space="preserve">In this scheme, </w:t>
      </w:r>
      <w:r w:rsidR="0090459D">
        <w:rPr>
          <w:lang w:val="en-US"/>
        </w:rPr>
        <w:t xml:space="preserve">the device always duty-cycles </w:t>
      </w:r>
      <w:r w:rsidR="0024001F">
        <w:rPr>
          <w:lang w:val="en-US"/>
        </w:rPr>
        <w:t xml:space="preserve">using its LP-WUR, unless it detects a WUS and switches on </w:t>
      </w:r>
      <w:r w:rsidR="00C34895">
        <w:rPr>
          <w:lang w:val="en-US"/>
        </w:rPr>
        <w:t xml:space="preserve">its main receiver. The average power consumption </w:t>
      </w:r>
      <w:r w:rsidR="00212B68">
        <w:rPr>
          <w:lang w:val="en-US"/>
        </w:rPr>
        <w:t>at a</w:t>
      </w:r>
      <w:r w:rsidR="00E41512">
        <w:rPr>
          <w:lang w:val="en-US"/>
        </w:rPr>
        <w:t xml:space="preserve"> high</w:t>
      </w:r>
      <w:r w:rsidR="00212B68">
        <w:rPr>
          <w:lang w:val="en-US"/>
        </w:rPr>
        <w:t xml:space="preserve"> </w:t>
      </w:r>
      <w:r w:rsidR="00E41512">
        <w:rPr>
          <w:lang w:val="en-US"/>
        </w:rPr>
        <w:t xml:space="preserve">level </w:t>
      </w:r>
      <w:r w:rsidR="0017653C">
        <w:rPr>
          <w:lang w:val="en-US"/>
        </w:rPr>
        <w:t xml:space="preserve">is </w:t>
      </w:r>
      <w:r w:rsidR="00212B68">
        <w:rPr>
          <w:lang w:val="en-US"/>
        </w:rPr>
        <w:t xml:space="preserve">based on the </w:t>
      </w:r>
      <w:r w:rsidR="00E41512">
        <w:rPr>
          <w:lang w:val="en-US"/>
        </w:rPr>
        <w:t xml:space="preserve">summation of </w:t>
      </w:r>
      <w:r w:rsidR="00212B68">
        <w:rPr>
          <w:lang w:val="en-US"/>
        </w:rPr>
        <w:t xml:space="preserve">the energy consumptions of the MR in </w:t>
      </w:r>
      <w:r w:rsidR="00E41512">
        <w:rPr>
          <w:lang w:val="en-US"/>
        </w:rPr>
        <w:t>Ultra-deep sleep</w:t>
      </w:r>
      <w:r w:rsidR="00B178C5">
        <w:rPr>
          <w:lang w:val="en-US"/>
        </w:rPr>
        <w:t xml:space="preserve"> and </w:t>
      </w:r>
      <w:r w:rsidR="00212B68">
        <w:rPr>
          <w:lang w:val="en-US"/>
        </w:rPr>
        <w:t xml:space="preserve">of the </w:t>
      </w:r>
      <w:r w:rsidR="00B178C5">
        <w:rPr>
          <w:lang w:val="en-US"/>
        </w:rPr>
        <w:t xml:space="preserve">LP-WUR when listening </w:t>
      </w:r>
      <w:r w:rsidR="00170A83">
        <w:rPr>
          <w:lang w:val="en-US"/>
        </w:rPr>
        <w:t xml:space="preserve">plus the energy consumption when operating the </w:t>
      </w:r>
      <w:r w:rsidR="00373DFD">
        <w:rPr>
          <w:lang w:val="en-US"/>
        </w:rPr>
        <w:t>MR</w:t>
      </w:r>
      <w:r w:rsidR="00154CD3">
        <w:rPr>
          <w:lang w:val="en-US"/>
        </w:rPr>
        <w:t xml:space="preserve">, either correctly or </w:t>
      </w:r>
      <w:proofErr w:type="gramStart"/>
      <w:r w:rsidR="00154CD3">
        <w:rPr>
          <w:lang w:val="en-US"/>
        </w:rPr>
        <w:t>as a result of</w:t>
      </w:r>
      <w:proofErr w:type="gramEnd"/>
      <w:r w:rsidR="00154CD3">
        <w:rPr>
          <w:lang w:val="en-US"/>
        </w:rPr>
        <w:t xml:space="preserve"> a LP-WUS false-alarm</w:t>
      </w:r>
      <w:r w:rsidR="007B643F">
        <w:rPr>
          <w:lang w:val="en-US"/>
        </w:rPr>
        <w:t>,</w:t>
      </w:r>
    </w:p>
    <w:p w14:paraId="0254E2B0" w14:textId="245B368C" w:rsidR="007B643F" w:rsidRDefault="00C34895" w:rsidP="004A0308">
      <w:pPr>
        <w:jc w:val="center"/>
        <w:rPr>
          <w:lang w:val="en-US"/>
        </w:rPr>
      </w:pPr>
      <w:r>
        <w:rPr>
          <w:lang w:val="en-US"/>
        </w:rPr>
        <w:t>Average power consumption</w:t>
      </w:r>
      <w:r w:rsidR="001B1846">
        <w:rPr>
          <w:lang w:val="en-US"/>
        </w:rPr>
        <w:t xml:space="preserve"> = </w:t>
      </w:r>
      <w:r w:rsidR="006A0108">
        <w:rPr>
          <w:lang w:val="en-US"/>
        </w:rPr>
        <w:t>(</w:t>
      </w:r>
      <w:r w:rsidR="00D012CB">
        <w:rPr>
          <w:lang w:val="en-US"/>
        </w:rPr>
        <w:t>u</w:t>
      </w:r>
      <w:r w:rsidR="005024BE">
        <w:rPr>
          <w:lang w:val="en-US"/>
        </w:rPr>
        <w:t>ltra-deep sleep</w:t>
      </w:r>
      <w:r w:rsidR="0017653C">
        <w:rPr>
          <w:lang w:val="en-US"/>
        </w:rPr>
        <w:t xml:space="preserve"> energy consumption + </w:t>
      </w:r>
      <w:r w:rsidR="00FC18E4">
        <w:rPr>
          <w:lang w:val="en-US"/>
        </w:rPr>
        <w:t>LP-WUR energy consumption when listening +</w:t>
      </w:r>
      <w:r w:rsidR="00925876">
        <w:rPr>
          <w:lang w:val="en-US"/>
        </w:rPr>
        <w:t xml:space="preserve"> </w:t>
      </w:r>
      <w:r w:rsidR="00C601F7">
        <w:rPr>
          <w:lang w:val="en-US"/>
        </w:rPr>
        <w:t>energy consumption when operat</w:t>
      </w:r>
      <w:r w:rsidR="00883ABE">
        <w:rPr>
          <w:lang w:val="en-US"/>
        </w:rPr>
        <w:t xml:space="preserve">ing </w:t>
      </w:r>
      <w:r w:rsidR="000249A2">
        <w:rPr>
          <w:lang w:val="en-US"/>
        </w:rPr>
        <w:t xml:space="preserve">the main receiver + </w:t>
      </w:r>
      <w:r w:rsidR="009C4528">
        <w:rPr>
          <w:lang w:val="en-US"/>
        </w:rPr>
        <w:t xml:space="preserve">LP-WUS </w:t>
      </w:r>
      <w:r w:rsidR="000249A2">
        <w:rPr>
          <w:lang w:val="en-US"/>
        </w:rPr>
        <w:t>false-alarm probability*</w:t>
      </w:r>
      <w:r w:rsidR="000249A2" w:rsidRPr="000249A2">
        <w:rPr>
          <w:lang w:val="en-US"/>
        </w:rPr>
        <w:t xml:space="preserve"> </w:t>
      </w:r>
      <w:r w:rsidR="000249A2">
        <w:rPr>
          <w:lang w:val="en-US"/>
        </w:rPr>
        <w:t>energy consumption when operating the main receiver</w:t>
      </w:r>
      <w:r w:rsidR="006A0108">
        <w:rPr>
          <w:lang w:val="en-US"/>
        </w:rPr>
        <w:t xml:space="preserve">) / </w:t>
      </w:r>
      <w:r w:rsidR="006D20EC">
        <w:rPr>
          <w:lang w:val="en-US"/>
        </w:rPr>
        <w:t>(e)</w:t>
      </w:r>
      <w:r w:rsidR="006A0108">
        <w:rPr>
          <w:lang w:val="en-US"/>
        </w:rPr>
        <w:t>DRX cycle</w:t>
      </w:r>
      <w:r w:rsidR="007B643F">
        <w:rPr>
          <w:lang w:val="en-US"/>
        </w:rPr>
        <w:t>.</w:t>
      </w:r>
    </w:p>
    <w:p w14:paraId="491868C6" w14:textId="26DDC7B9" w:rsidR="00B5553E" w:rsidRDefault="00585439" w:rsidP="008B68D4">
      <w:pPr>
        <w:jc w:val="both"/>
        <w:rPr>
          <w:lang w:val="en-US"/>
        </w:rPr>
      </w:pPr>
      <w:r>
        <w:rPr>
          <w:lang w:val="en-US"/>
        </w:rPr>
        <w:t>E</w:t>
      </w:r>
      <w:r w:rsidR="00B5553E">
        <w:rPr>
          <w:lang w:val="en-US"/>
        </w:rPr>
        <w:t>nergy consumption when operating the main receiver also include</w:t>
      </w:r>
      <w:r w:rsidR="006A0108">
        <w:rPr>
          <w:lang w:val="en-US"/>
        </w:rPr>
        <w:t>s</w:t>
      </w:r>
      <w:r w:rsidR="00B5553E">
        <w:rPr>
          <w:lang w:val="en-US"/>
        </w:rPr>
        <w:t xml:space="preserve"> the </w:t>
      </w:r>
      <w:r w:rsidR="006A0108">
        <w:rPr>
          <w:lang w:val="en-US"/>
        </w:rPr>
        <w:t xml:space="preserve">transition </w:t>
      </w:r>
      <w:r w:rsidR="00FE6982">
        <w:rPr>
          <w:lang w:val="en-US"/>
        </w:rPr>
        <w:t>energy cost</w:t>
      </w:r>
      <w:r w:rsidR="006A0108">
        <w:rPr>
          <w:lang w:val="en-US"/>
        </w:rPr>
        <w:t>s</w:t>
      </w:r>
      <w:r w:rsidR="00FE6982">
        <w:rPr>
          <w:lang w:val="en-US"/>
        </w:rPr>
        <w:t xml:space="preserve"> of preparing the main receiver for reception from </w:t>
      </w:r>
      <w:r w:rsidR="00987DD2">
        <w:rPr>
          <w:lang w:val="en-US"/>
        </w:rPr>
        <w:t xml:space="preserve">deep, </w:t>
      </w:r>
      <w:proofErr w:type="gramStart"/>
      <w:r w:rsidR="00987DD2">
        <w:rPr>
          <w:lang w:val="en-US"/>
        </w:rPr>
        <w:t>light</w:t>
      </w:r>
      <w:proofErr w:type="gramEnd"/>
      <w:r w:rsidR="00987DD2">
        <w:rPr>
          <w:lang w:val="en-US"/>
        </w:rPr>
        <w:t xml:space="preserve"> and micro</w:t>
      </w:r>
      <w:r w:rsidR="00FE6982">
        <w:rPr>
          <w:lang w:val="en-US"/>
        </w:rPr>
        <w:t xml:space="preserve"> sleep states</w:t>
      </w:r>
      <w:r w:rsidR="00DC722E">
        <w:rPr>
          <w:lang w:val="en-US"/>
        </w:rPr>
        <w:t xml:space="preserve"> and</w:t>
      </w:r>
      <w:r w:rsidR="006A6866">
        <w:rPr>
          <w:lang w:val="en-US"/>
        </w:rPr>
        <w:t xml:space="preserve"> </w:t>
      </w:r>
      <w:r w:rsidR="00263293">
        <w:rPr>
          <w:lang w:val="en-US"/>
        </w:rPr>
        <w:t xml:space="preserve">receiving paging </w:t>
      </w:r>
      <w:r w:rsidR="00CF3CC7">
        <w:rPr>
          <w:lang w:val="en-US"/>
        </w:rPr>
        <w:t xml:space="preserve">data </w:t>
      </w:r>
      <w:r>
        <w:rPr>
          <w:lang w:val="en-US"/>
        </w:rPr>
        <w:t>such as sync</w:t>
      </w:r>
      <w:r w:rsidR="00322AF7">
        <w:rPr>
          <w:lang w:val="en-US"/>
        </w:rPr>
        <w:t>.</w:t>
      </w:r>
    </w:p>
    <w:p w14:paraId="04EC32EE" w14:textId="0846B15F" w:rsidR="00614905" w:rsidRDefault="00B337AA" w:rsidP="008B68D4">
      <w:pPr>
        <w:jc w:val="both"/>
        <w:rPr>
          <w:lang w:val="en-US"/>
        </w:rPr>
      </w:pPr>
      <w:r w:rsidRPr="0083470D">
        <w:rPr>
          <w:b/>
          <w:bCs/>
          <w:lang w:val="en-US"/>
        </w:rPr>
        <w:t xml:space="preserve">Reference Scheme </w:t>
      </w:r>
      <w:r w:rsidR="00B54A09">
        <w:rPr>
          <w:b/>
          <w:bCs/>
          <w:lang w:val="en-US"/>
        </w:rPr>
        <w:t>–</w:t>
      </w:r>
      <w:r w:rsidRPr="0083470D">
        <w:rPr>
          <w:b/>
          <w:bCs/>
          <w:lang w:val="en-US"/>
        </w:rPr>
        <w:t xml:space="preserve"> </w:t>
      </w:r>
      <w:r w:rsidR="00B54A09">
        <w:rPr>
          <w:lang w:val="en-US"/>
        </w:rPr>
        <w:t xml:space="preserve">In this scheme, the UE has only the main receiver </w:t>
      </w:r>
      <w:r w:rsidR="006C3D69">
        <w:rPr>
          <w:lang w:val="en-US"/>
        </w:rPr>
        <w:t>for its duty-cycling</w:t>
      </w:r>
      <w:r w:rsidR="00A55892">
        <w:rPr>
          <w:lang w:val="en-US"/>
        </w:rPr>
        <w:t xml:space="preserve"> and no LP-WUS/WUR is used </w:t>
      </w:r>
      <w:r w:rsidR="00FB4152">
        <w:rPr>
          <w:lang w:val="en-US"/>
        </w:rPr>
        <w:t xml:space="preserve">to </w:t>
      </w:r>
      <w:r w:rsidR="00A55892">
        <w:rPr>
          <w:lang w:val="en-US"/>
        </w:rPr>
        <w:t>assist the UE</w:t>
      </w:r>
      <w:r w:rsidR="00EE28F0">
        <w:rPr>
          <w:lang w:val="en-US"/>
        </w:rPr>
        <w:t xml:space="preserve"> </w:t>
      </w:r>
      <w:r w:rsidR="00BD5A98">
        <w:rPr>
          <w:lang w:val="en-US"/>
        </w:rPr>
        <w:t>in the DRX cycle</w:t>
      </w:r>
      <w:r w:rsidR="00EE28F0">
        <w:rPr>
          <w:lang w:val="en-US"/>
        </w:rPr>
        <w:t>. Therefore, t</w:t>
      </w:r>
      <w:r w:rsidR="006D7BA6">
        <w:rPr>
          <w:lang w:val="en-US"/>
        </w:rPr>
        <w:t xml:space="preserve">he total energy consumption is </w:t>
      </w:r>
      <w:r w:rsidR="00A645B2">
        <w:rPr>
          <w:lang w:val="en-US"/>
        </w:rPr>
        <w:t>the</w:t>
      </w:r>
      <w:r w:rsidR="000B1473">
        <w:rPr>
          <w:lang w:val="en-US"/>
        </w:rPr>
        <w:t xml:space="preserve"> </w:t>
      </w:r>
      <w:r w:rsidR="000F7C64">
        <w:rPr>
          <w:lang w:val="en-US"/>
        </w:rPr>
        <w:t xml:space="preserve">sleep energy consumption </w:t>
      </w:r>
      <w:r w:rsidR="002A7160">
        <w:rPr>
          <w:lang w:val="en-US"/>
        </w:rPr>
        <w:t xml:space="preserve">plus the energy cost </w:t>
      </w:r>
      <w:r w:rsidR="005C61FF">
        <w:rPr>
          <w:lang w:val="en-US"/>
        </w:rPr>
        <w:t>of listening for paging</w:t>
      </w:r>
      <w:r w:rsidR="00D25505">
        <w:rPr>
          <w:lang w:val="en-US"/>
        </w:rPr>
        <w:t>,</w:t>
      </w:r>
      <w:r w:rsidR="005C61FF">
        <w:rPr>
          <w:lang w:val="en-US"/>
        </w:rPr>
        <w:t xml:space="preserve"> including </w:t>
      </w:r>
      <w:r w:rsidR="00C27226">
        <w:rPr>
          <w:lang w:val="en-US"/>
        </w:rPr>
        <w:t>light sleep and micro sleep</w:t>
      </w:r>
      <w:r w:rsidR="005C61FF">
        <w:rPr>
          <w:lang w:val="en-US"/>
        </w:rPr>
        <w:t xml:space="preserve"> transition</w:t>
      </w:r>
      <w:r w:rsidR="009C4528">
        <w:rPr>
          <w:lang w:val="en-US"/>
        </w:rPr>
        <w:t xml:space="preserve"> energy cost</w:t>
      </w:r>
      <w:r w:rsidR="005C61FF">
        <w:rPr>
          <w:lang w:val="en-US"/>
        </w:rPr>
        <w:t xml:space="preserve"> and sync</w:t>
      </w:r>
      <w:r w:rsidR="00A645B2">
        <w:rPr>
          <w:lang w:val="en-US"/>
        </w:rPr>
        <w:t xml:space="preserve"> </w:t>
      </w:r>
      <w:r w:rsidR="001C74E4">
        <w:rPr>
          <w:lang w:val="en-US"/>
        </w:rPr>
        <w:t xml:space="preserve">energy </w:t>
      </w:r>
      <w:r w:rsidR="00BE28E4">
        <w:rPr>
          <w:lang w:val="en-US"/>
        </w:rPr>
        <w:t>cost</w:t>
      </w:r>
      <w:r w:rsidR="00D25505">
        <w:rPr>
          <w:lang w:val="en-US"/>
        </w:rPr>
        <w:t xml:space="preserve">, as well as the extra cost </w:t>
      </w:r>
      <w:r w:rsidR="00D2476D">
        <w:rPr>
          <w:lang w:val="en-US"/>
        </w:rPr>
        <w:t>resulting from PDCCH/</w:t>
      </w:r>
      <w:r w:rsidR="00614905">
        <w:rPr>
          <w:lang w:val="en-US"/>
        </w:rPr>
        <w:t xml:space="preserve">P-RNTI false-alarm, </w:t>
      </w:r>
    </w:p>
    <w:p w14:paraId="7D8A0350" w14:textId="63AA4145" w:rsidR="00614905" w:rsidRDefault="001C74E4" w:rsidP="00614905">
      <w:pPr>
        <w:jc w:val="center"/>
        <w:rPr>
          <w:lang w:val="en-US"/>
        </w:rPr>
      </w:pPr>
      <w:r>
        <w:rPr>
          <w:lang w:val="en-US"/>
        </w:rPr>
        <w:t xml:space="preserve"> </w:t>
      </w:r>
      <w:r w:rsidR="00614905">
        <w:rPr>
          <w:lang w:val="en-US"/>
        </w:rPr>
        <w:t xml:space="preserve">Average power consumption = </w:t>
      </w:r>
      <w:r w:rsidR="00197FD4">
        <w:rPr>
          <w:lang w:val="en-US"/>
        </w:rPr>
        <w:t>(</w:t>
      </w:r>
      <w:r w:rsidR="00614905">
        <w:rPr>
          <w:lang w:val="en-US"/>
        </w:rPr>
        <w:t>sleep energy consumption +</w:t>
      </w:r>
      <w:r w:rsidR="00F1670A">
        <w:rPr>
          <w:lang w:val="en-US"/>
        </w:rPr>
        <w:t xml:space="preserve"> paging reception</w:t>
      </w:r>
      <w:r w:rsidR="00614905">
        <w:rPr>
          <w:lang w:val="en-US"/>
        </w:rPr>
        <w:t xml:space="preserve"> energy consumption + </w:t>
      </w:r>
      <w:r w:rsidR="00B8547F">
        <w:rPr>
          <w:lang w:val="en-US"/>
        </w:rPr>
        <w:br/>
      </w:r>
      <w:r w:rsidR="009C4528">
        <w:rPr>
          <w:lang w:val="en-US"/>
        </w:rPr>
        <w:t>MR</w:t>
      </w:r>
      <w:r w:rsidR="00F1670A">
        <w:rPr>
          <w:lang w:val="en-US"/>
        </w:rPr>
        <w:t xml:space="preserve"> </w:t>
      </w:r>
      <w:r w:rsidR="00614905">
        <w:rPr>
          <w:lang w:val="en-US"/>
        </w:rPr>
        <w:t>false-alarm probability*</w:t>
      </w:r>
      <w:r w:rsidR="00614905" w:rsidRPr="000249A2">
        <w:rPr>
          <w:lang w:val="en-US"/>
        </w:rPr>
        <w:t xml:space="preserve"> </w:t>
      </w:r>
      <w:r w:rsidR="00F1670A">
        <w:rPr>
          <w:lang w:val="en-US"/>
        </w:rPr>
        <w:t xml:space="preserve">paging monitoring </w:t>
      </w:r>
      <w:r w:rsidR="00614905">
        <w:rPr>
          <w:lang w:val="en-US"/>
        </w:rPr>
        <w:t>energy consumption</w:t>
      </w:r>
      <w:r w:rsidR="00197FD4">
        <w:rPr>
          <w:lang w:val="en-US"/>
        </w:rPr>
        <w:t xml:space="preserve">) / </w:t>
      </w:r>
      <w:r w:rsidR="006D20EC">
        <w:rPr>
          <w:lang w:val="en-US"/>
        </w:rPr>
        <w:t>(e)</w:t>
      </w:r>
      <w:r w:rsidR="00197FD4">
        <w:rPr>
          <w:lang w:val="en-US"/>
        </w:rPr>
        <w:t>DRX cycle</w:t>
      </w:r>
      <w:r w:rsidR="00614905">
        <w:rPr>
          <w:lang w:val="en-US"/>
        </w:rPr>
        <w:t>.</w:t>
      </w:r>
    </w:p>
    <w:p w14:paraId="5F474D39" w14:textId="67B71719" w:rsidR="00D8306D" w:rsidRDefault="00614905" w:rsidP="008B68D4">
      <w:pPr>
        <w:jc w:val="both"/>
        <w:rPr>
          <w:lang w:val="en-US"/>
        </w:rPr>
      </w:pPr>
      <w:r>
        <w:rPr>
          <w:lang w:val="en-US"/>
        </w:rPr>
        <w:t xml:space="preserve">The sleep energy </w:t>
      </w:r>
      <w:r w:rsidR="00D012CB">
        <w:rPr>
          <w:lang w:val="en-US"/>
        </w:rPr>
        <w:t>is</w:t>
      </w:r>
      <w:r w:rsidR="003A5E56">
        <w:rPr>
          <w:lang w:val="en-US"/>
        </w:rPr>
        <w:t xml:space="preserve"> </w:t>
      </w:r>
      <w:r w:rsidR="00197FD4">
        <w:rPr>
          <w:lang w:val="en-US"/>
        </w:rPr>
        <w:t xml:space="preserve">the </w:t>
      </w:r>
      <w:r w:rsidR="003A5E56">
        <w:rPr>
          <w:lang w:val="en-US"/>
        </w:rPr>
        <w:t xml:space="preserve">energy cost of </w:t>
      </w:r>
      <w:r w:rsidR="00C27226">
        <w:rPr>
          <w:lang w:val="en-US"/>
        </w:rPr>
        <w:t>deep</w:t>
      </w:r>
      <w:r w:rsidR="00D012CB">
        <w:rPr>
          <w:lang w:val="en-US"/>
        </w:rPr>
        <w:t xml:space="preserve"> sleep </w:t>
      </w:r>
      <w:r w:rsidR="00290BCE">
        <w:rPr>
          <w:lang w:val="en-US"/>
        </w:rPr>
        <w:t>or</w:t>
      </w:r>
      <w:r w:rsidR="00D012CB">
        <w:rPr>
          <w:lang w:val="en-US"/>
        </w:rPr>
        <w:t xml:space="preserve"> </w:t>
      </w:r>
      <w:r w:rsidR="00B8547F">
        <w:rPr>
          <w:lang w:val="en-US"/>
        </w:rPr>
        <w:t>ultra-deep</w:t>
      </w:r>
      <w:r w:rsidR="00290BCE">
        <w:rPr>
          <w:lang w:val="en-US"/>
        </w:rPr>
        <w:t>,</w:t>
      </w:r>
      <w:r w:rsidR="003A5E56">
        <w:rPr>
          <w:lang w:val="en-US"/>
        </w:rPr>
        <w:t xml:space="preserve"> for DRX or </w:t>
      </w:r>
      <w:proofErr w:type="spellStart"/>
      <w:r w:rsidR="003A5E56">
        <w:rPr>
          <w:lang w:val="en-US"/>
        </w:rPr>
        <w:t>eDRX</w:t>
      </w:r>
      <w:proofErr w:type="spellEnd"/>
      <w:r w:rsidR="003A5E56">
        <w:rPr>
          <w:lang w:val="en-US"/>
        </w:rPr>
        <w:t>, respectively.</w:t>
      </w:r>
      <w:r w:rsidR="00290BCE">
        <w:rPr>
          <w:lang w:val="en-US"/>
        </w:rPr>
        <w:t xml:space="preserve"> </w:t>
      </w:r>
    </w:p>
    <w:p w14:paraId="7836DB02" w14:textId="0D2F26C9" w:rsidR="00BD66A8" w:rsidRDefault="001956A5" w:rsidP="008B68D4">
      <w:pPr>
        <w:jc w:val="both"/>
        <w:rPr>
          <w:lang w:val="en-US"/>
        </w:rPr>
      </w:pPr>
      <w:r>
        <w:rPr>
          <w:lang w:val="en-US"/>
        </w:rPr>
        <w:t>Using the</w:t>
      </w:r>
      <w:r w:rsidR="00D8306D">
        <w:rPr>
          <w:lang w:val="en-US"/>
        </w:rPr>
        <w:t xml:space="preserve"> simulation results described above and </w:t>
      </w:r>
      <w:r w:rsidR="00197FD4">
        <w:rPr>
          <w:lang w:val="en-US"/>
        </w:rPr>
        <w:t xml:space="preserve">the </w:t>
      </w:r>
      <w:r w:rsidR="00502883">
        <w:rPr>
          <w:lang w:val="en-US"/>
        </w:rPr>
        <w:t xml:space="preserve">power model calculation assumptions from the </w:t>
      </w:r>
      <w:r w:rsidR="00355136">
        <w:rPr>
          <w:lang w:val="en-US"/>
        </w:rPr>
        <w:t>previous meeting</w:t>
      </w:r>
      <w:r>
        <w:rPr>
          <w:lang w:val="en-US"/>
        </w:rPr>
        <w:t>, we</w:t>
      </w:r>
      <w:r w:rsidR="00355136">
        <w:rPr>
          <w:lang w:val="en-US"/>
        </w:rPr>
        <w:t xml:space="preserve"> calculate the power consumption for the two schemes. </w:t>
      </w:r>
      <w:r w:rsidR="00317B6B">
        <w:rPr>
          <w:lang w:val="en-US"/>
        </w:rPr>
        <w:t>For details</w:t>
      </w:r>
      <w:r w:rsidR="00197FD4">
        <w:rPr>
          <w:lang w:val="en-US"/>
        </w:rPr>
        <w:t xml:space="preserve"> of the assumptions used,</w:t>
      </w:r>
      <w:r w:rsidR="00317B6B">
        <w:rPr>
          <w:lang w:val="en-US"/>
        </w:rPr>
        <w:t xml:space="preserve"> see </w:t>
      </w:r>
      <w:r w:rsidR="00197FD4">
        <w:rPr>
          <w:lang w:val="en-US"/>
        </w:rPr>
        <w:t xml:space="preserve">the </w:t>
      </w:r>
      <w:r w:rsidR="004F6059">
        <w:rPr>
          <w:lang w:val="en-US"/>
        </w:rPr>
        <w:fldChar w:fldCharType="begin"/>
      </w:r>
      <w:r w:rsidR="004F6059">
        <w:rPr>
          <w:lang w:val="en-US"/>
        </w:rPr>
        <w:instrText xml:space="preserve"> REF _Ref118378593 \h </w:instrText>
      </w:r>
      <w:r w:rsidR="004F6059">
        <w:rPr>
          <w:lang w:val="en-US"/>
        </w:rPr>
      </w:r>
      <w:r w:rsidR="004F6059">
        <w:rPr>
          <w:lang w:val="en-US"/>
        </w:rPr>
        <w:fldChar w:fldCharType="separate"/>
      </w:r>
      <w:r w:rsidR="004F6059">
        <w:t xml:space="preserve">Appendix. </w:t>
      </w:r>
      <w:r w:rsidR="004F6059">
        <w:rPr>
          <w:lang w:val="en-US"/>
        </w:rPr>
        <w:fldChar w:fldCharType="end"/>
      </w:r>
    </w:p>
    <w:p w14:paraId="2ED4B961" w14:textId="1B0F477B" w:rsidR="00BD66A8" w:rsidRDefault="00E15F1C" w:rsidP="008B68D4">
      <w:pPr>
        <w:jc w:val="both"/>
        <w:rPr>
          <w:lang w:val="en-US"/>
        </w:rPr>
      </w:pPr>
      <w:r>
        <w:rPr>
          <w:lang w:val="en-US"/>
        </w:rPr>
        <w:t>Let us now</w:t>
      </w:r>
      <w:r w:rsidR="00BD66A8">
        <w:rPr>
          <w:lang w:val="en-US"/>
        </w:rPr>
        <w:t xml:space="preserve"> start </w:t>
      </w:r>
      <w:r w:rsidR="00136E41">
        <w:rPr>
          <w:lang w:val="en-US"/>
        </w:rPr>
        <w:t xml:space="preserve">with comparing </w:t>
      </w:r>
      <w:r w:rsidR="00450908">
        <w:rPr>
          <w:lang w:val="en-US"/>
        </w:rPr>
        <w:t xml:space="preserve">power consumption </w:t>
      </w:r>
      <w:r w:rsidR="005A04ED">
        <w:rPr>
          <w:lang w:val="en-US"/>
        </w:rPr>
        <w:t>of the reference scheme</w:t>
      </w:r>
      <w:r w:rsidR="000A1ED1">
        <w:rPr>
          <w:lang w:val="en-US"/>
        </w:rPr>
        <w:t xml:space="preserve"> and </w:t>
      </w:r>
      <w:r w:rsidR="008873E1">
        <w:rPr>
          <w:lang w:val="en-US"/>
        </w:rPr>
        <w:t>the</w:t>
      </w:r>
      <w:r w:rsidR="000A1ED1">
        <w:rPr>
          <w:lang w:val="en-US"/>
        </w:rPr>
        <w:t xml:space="preserve"> L</w:t>
      </w:r>
      <w:r w:rsidR="00A60528">
        <w:rPr>
          <w:lang w:val="en-US"/>
        </w:rPr>
        <w:t>P</w:t>
      </w:r>
      <w:r w:rsidR="000A1ED1">
        <w:rPr>
          <w:lang w:val="en-US"/>
        </w:rPr>
        <w:t>-WUS/WUR</w:t>
      </w:r>
      <w:r w:rsidR="00A60528">
        <w:rPr>
          <w:lang w:val="en-US"/>
        </w:rPr>
        <w:t xml:space="preserve"> in </w:t>
      </w:r>
      <w:r w:rsidR="00A60528">
        <w:rPr>
          <w:lang w:val="en-US"/>
        </w:rPr>
        <w:fldChar w:fldCharType="begin"/>
      </w:r>
      <w:r w:rsidR="00A60528">
        <w:rPr>
          <w:lang w:val="en-US"/>
        </w:rPr>
        <w:instrText xml:space="preserve"> REF _Ref118365486 \h </w:instrText>
      </w:r>
      <w:r w:rsidR="00A60528">
        <w:rPr>
          <w:lang w:val="en-US"/>
        </w:rPr>
      </w:r>
      <w:r w:rsidR="00A60528">
        <w:rPr>
          <w:lang w:val="en-US"/>
        </w:rPr>
        <w:fldChar w:fldCharType="separate"/>
      </w:r>
      <w:r w:rsidR="00A60528" w:rsidRPr="006C2D8B">
        <w:rPr>
          <w:bCs/>
        </w:rPr>
        <w:t xml:space="preserve">Figure </w:t>
      </w:r>
      <w:r w:rsidR="00A60528" w:rsidRPr="006C2D8B">
        <w:rPr>
          <w:bCs/>
          <w:noProof/>
        </w:rPr>
        <w:t>4</w:t>
      </w:r>
      <w:r w:rsidR="00A60528">
        <w:rPr>
          <w:lang w:val="en-US"/>
        </w:rPr>
        <w:fldChar w:fldCharType="end"/>
      </w:r>
      <w:r w:rsidR="006C02A2">
        <w:rPr>
          <w:lang w:val="en-US"/>
        </w:rPr>
        <w:t xml:space="preserve"> for different duty-cycle lengths where </w:t>
      </w:r>
      <w:r w:rsidR="008873E1">
        <w:rPr>
          <w:lang w:val="en-US"/>
        </w:rPr>
        <w:t xml:space="preserve">a </w:t>
      </w:r>
      <w:r w:rsidR="006C02A2">
        <w:rPr>
          <w:lang w:val="en-US"/>
        </w:rPr>
        <w:t xml:space="preserve">shorter </w:t>
      </w:r>
      <w:r w:rsidR="00361B96">
        <w:rPr>
          <w:lang w:val="en-US"/>
        </w:rPr>
        <w:t>duty-cycle means reduced wake-up delay and better device reachability in time</w:t>
      </w:r>
      <w:r w:rsidR="0045394D">
        <w:rPr>
          <w:lang w:val="en-US"/>
        </w:rPr>
        <w:t xml:space="preserve"> and for three paging rates</w:t>
      </w:r>
      <w:r w:rsidR="00361B96">
        <w:rPr>
          <w:lang w:val="en-US"/>
        </w:rPr>
        <w:t xml:space="preserve">. </w:t>
      </w:r>
      <w:r w:rsidR="003D096F">
        <w:rPr>
          <w:lang w:val="en-US"/>
        </w:rPr>
        <w:t>In this analysis</w:t>
      </w:r>
      <w:r w:rsidR="00803182">
        <w:rPr>
          <w:lang w:val="en-US"/>
        </w:rPr>
        <w:t>,</w:t>
      </w:r>
      <w:r w:rsidR="003D096F">
        <w:rPr>
          <w:lang w:val="en-US"/>
        </w:rPr>
        <w:t xml:space="preserve"> we assume the UE is stationary and/or in good coverage and the UE </w:t>
      </w:r>
      <w:r w:rsidR="001427FE">
        <w:rPr>
          <w:lang w:val="en-US"/>
        </w:rPr>
        <w:t xml:space="preserve">does not need to do any </w:t>
      </w:r>
      <w:r w:rsidR="006D0328">
        <w:rPr>
          <w:lang w:val="en-US"/>
        </w:rPr>
        <w:t xml:space="preserve">serving cell or </w:t>
      </w:r>
      <w:r w:rsidR="0080296F">
        <w:rPr>
          <w:lang w:val="en-US"/>
        </w:rPr>
        <w:t>neighbor</w:t>
      </w:r>
      <w:r w:rsidR="006D0328">
        <w:rPr>
          <w:lang w:val="en-US"/>
        </w:rPr>
        <w:t xml:space="preserve"> </w:t>
      </w:r>
      <w:r w:rsidR="001427FE">
        <w:rPr>
          <w:lang w:val="en-US"/>
        </w:rPr>
        <w:t xml:space="preserve">cell measurements. </w:t>
      </w:r>
      <w:r w:rsidR="00361B96">
        <w:rPr>
          <w:lang w:val="en-US"/>
        </w:rPr>
        <w:t xml:space="preserve">We observe that </w:t>
      </w:r>
      <w:r w:rsidR="0045394D">
        <w:rPr>
          <w:lang w:val="en-US"/>
        </w:rPr>
        <w:t>in</w:t>
      </w:r>
      <w:r w:rsidR="00803182">
        <w:rPr>
          <w:lang w:val="en-US"/>
        </w:rPr>
        <w:t xml:space="preserve">troducing </w:t>
      </w:r>
      <w:r w:rsidR="00E54DA8">
        <w:rPr>
          <w:lang w:val="en-US"/>
        </w:rPr>
        <w:t>a LP-WUS</w:t>
      </w:r>
      <w:r w:rsidR="009F1F8E">
        <w:rPr>
          <w:lang w:val="en-US"/>
        </w:rPr>
        <w:t>/WUR</w:t>
      </w:r>
      <w:r w:rsidR="00E54DA8">
        <w:rPr>
          <w:lang w:val="en-US"/>
        </w:rPr>
        <w:t xml:space="preserve"> in DRX results in </w:t>
      </w:r>
      <w:r w:rsidR="007F2692">
        <w:rPr>
          <w:lang w:val="en-US"/>
        </w:rPr>
        <w:t xml:space="preserve">a </w:t>
      </w:r>
      <w:r w:rsidR="00955075">
        <w:rPr>
          <w:lang w:val="en-US"/>
        </w:rPr>
        <w:t>6-</w:t>
      </w:r>
      <w:r w:rsidR="00A846AB">
        <w:rPr>
          <w:lang w:val="en-US"/>
        </w:rPr>
        <w:t>10</w:t>
      </w:r>
      <w:r w:rsidR="00E54DA8">
        <w:rPr>
          <w:lang w:val="en-US"/>
        </w:rPr>
        <w:t xml:space="preserve"> times power saving</w:t>
      </w:r>
      <w:r w:rsidR="00211110">
        <w:rPr>
          <w:lang w:val="en-US"/>
        </w:rPr>
        <w:t xml:space="preserve"> </w:t>
      </w:r>
      <w:r w:rsidR="0078726E">
        <w:rPr>
          <w:lang w:val="en-US"/>
        </w:rPr>
        <w:t>for</w:t>
      </w:r>
      <w:r w:rsidR="00211110">
        <w:rPr>
          <w:lang w:val="en-US"/>
        </w:rPr>
        <w:t xml:space="preserve"> </w:t>
      </w:r>
      <w:r w:rsidR="008873E1">
        <w:rPr>
          <w:lang w:val="en-US"/>
        </w:rPr>
        <w:t xml:space="preserve">a </w:t>
      </w:r>
      <w:r w:rsidR="00211110">
        <w:rPr>
          <w:lang w:val="en-US"/>
        </w:rPr>
        <w:t xml:space="preserve">paging rate of </w:t>
      </w:r>
      <w:r w:rsidR="009A535A">
        <w:rPr>
          <w:lang w:val="en-US"/>
        </w:rPr>
        <w:t>1</w:t>
      </w:r>
      <w:r w:rsidR="0078726E">
        <w:rPr>
          <w:lang w:val="en-US"/>
        </w:rPr>
        <w:t>0%</w:t>
      </w:r>
      <w:r w:rsidR="009A535A">
        <w:rPr>
          <w:lang w:val="en-US"/>
        </w:rPr>
        <w:t xml:space="preserve"> and </w:t>
      </w:r>
      <w:r w:rsidR="00827446">
        <w:rPr>
          <w:lang w:val="en-US"/>
        </w:rPr>
        <w:t>in</w:t>
      </w:r>
      <w:r w:rsidR="009A535A">
        <w:rPr>
          <w:lang w:val="en-US"/>
        </w:rPr>
        <w:t xml:space="preserve"> </w:t>
      </w:r>
      <w:r w:rsidR="005B2D33">
        <w:rPr>
          <w:lang w:val="en-US"/>
        </w:rPr>
        <w:t>36</w:t>
      </w:r>
      <w:r w:rsidR="005120FE">
        <w:rPr>
          <w:lang w:val="en-US"/>
        </w:rPr>
        <w:t>-43</w:t>
      </w:r>
      <w:r w:rsidR="005B2D33">
        <w:rPr>
          <w:lang w:val="en-US"/>
        </w:rPr>
        <w:t xml:space="preserve"> times power saving </w:t>
      </w:r>
      <w:r w:rsidR="0078726E">
        <w:rPr>
          <w:lang w:val="en-US"/>
        </w:rPr>
        <w:t xml:space="preserve">when </w:t>
      </w:r>
      <w:r w:rsidR="00D517B1">
        <w:rPr>
          <w:lang w:val="en-US"/>
        </w:rPr>
        <w:t xml:space="preserve">the </w:t>
      </w:r>
      <w:r w:rsidR="0078726E">
        <w:rPr>
          <w:lang w:val="en-US"/>
        </w:rPr>
        <w:t xml:space="preserve">paging rate is reduced to </w:t>
      </w:r>
      <w:r w:rsidR="00571D74">
        <w:rPr>
          <w:lang w:val="en-US"/>
        </w:rPr>
        <w:t>0.</w:t>
      </w:r>
      <w:r w:rsidR="0078726E">
        <w:rPr>
          <w:lang w:val="en-US"/>
        </w:rPr>
        <w:t>1%</w:t>
      </w:r>
      <w:r w:rsidR="00827446">
        <w:rPr>
          <w:lang w:val="en-US"/>
        </w:rPr>
        <w:t xml:space="preserve">. In </w:t>
      </w:r>
      <w:proofErr w:type="spellStart"/>
      <w:r w:rsidR="00827446">
        <w:rPr>
          <w:lang w:val="en-US"/>
        </w:rPr>
        <w:t>eDRX</w:t>
      </w:r>
      <w:proofErr w:type="spellEnd"/>
      <w:r w:rsidR="009F1F8E">
        <w:rPr>
          <w:lang w:val="en-US"/>
        </w:rPr>
        <w:t>, using LP-WUS/WUR</w:t>
      </w:r>
      <w:r w:rsidR="0080296F">
        <w:rPr>
          <w:lang w:val="en-US"/>
        </w:rPr>
        <w:t xml:space="preserve"> we</w:t>
      </w:r>
      <w:r w:rsidR="00211110">
        <w:rPr>
          <w:lang w:val="en-US"/>
        </w:rPr>
        <w:t xml:space="preserve"> </w:t>
      </w:r>
      <w:r w:rsidR="002276DD">
        <w:rPr>
          <w:lang w:val="en-US"/>
        </w:rPr>
        <w:t xml:space="preserve">can reach as high as 27 times </w:t>
      </w:r>
      <w:r w:rsidR="0080296F">
        <w:rPr>
          <w:lang w:val="en-US"/>
        </w:rPr>
        <w:t xml:space="preserve">power saving </w:t>
      </w:r>
      <w:r w:rsidR="00D84B29">
        <w:rPr>
          <w:lang w:val="en-US"/>
        </w:rPr>
        <w:t xml:space="preserve">for </w:t>
      </w:r>
      <w:r w:rsidR="00A06036">
        <w:rPr>
          <w:lang w:val="en-US"/>
        </w:rPr>
        <w:t xml:space="preserve">a </w:t>
      </w:r>
      <w:r w:rsidR="00D84B29">
        <w:rPr>
          <w:lang w:val="en-US"/>
        </w:rPr>
        <w:t xml:space="preserve">10% paging rate and </w:t>
      </w:r>
      <w:r w:rsidR="00A06036">
        <w:rPr>
          <w:lang w:val="en-US"/>
        </w:rPr>
        <w:t xml:space="preserve">this </w:t>
      </w:r>
      <w:r w:rsidR="001A72B5">
        <w:rPr>
          <w:lang w:val="en-US"/>
        </w:rPr>
        <w:t xml:space="preserve">increases to up to </w:t>
      </w:r>
      <w:r w:rsidR="00816BB1">
        <w:rPr>
          <w:lang w:val="en-US"/>
        </w:rPr>
        <w:t>85 times</w:t>
      </w:r>
      <w:r w:rsidR="004202B2">
        <w:rPr>
          <w:lang w:val="en-US"/>
        </w:rPr>
        <w:t xml:space="preserve"> for </w:t>
      </w:r>
      <w:r w:rsidR="00A06036">
        <w:rPr>
          <w:lang w:val="en-US"/>
        </w:rPr>
        <w:t xml:space="preserve">a </w:t>
      </w:r>
      <w:r w:rsidR="001D445F">
        <w:rPr>
          <w:lang w:val="en-US"/>
        </w:rPr>
        <w:t>0.</w:t>
      </w:r>
      <w:r w:rsidR="004202B2">
        <w:rPr>
          <w:lang w:val="en-US"/>
        </w:rPr>
        <w:t>1% paging rate.</w:t>
      </w:r>
      <w:r w:rsidR="00334539">
        <w:rPr>
          <w:lang w:val="en-US"/>
        </w:rPr>
        <w:t xml:space="preserve"> Another benefit </w:t>
      </w:r>
      <w:r w:rsidR="00E12FBC">
        <w:rPr>
          <w:lang w:val="en-US"/>
        </w:rPr>
        <w:t xml:space="preserve">is the </w:t>
      </w:r>
      <w:r w:rsidR="00E15EAA">
        <w:rPr>
          <w:lang w:val="en-US"/>
        </w:rPr>
        <w:t xml:space="preserve">large reduction in cycle length that can be done </w:t>
      </w:r>
      <w:r w:rsidR="00B14054">
        <w:rPr>
          <w:lang w:val="en-US"/>
        </w:rPr>
        <w:t>at a fixed power consumption. For example</w:t>
      </w:r>
      <w:r w:rsidR="00D42592">
        <w:rPr>
          <w:lang w:val="en-US"/>
        </w:rPr>
        <w:t>,</w:t>
      </w:r>
      <w:r w:rsidR="00B14054">
        <w:rPr>
          <w:lang w:val="en-US"/>
        </w:rPr>
        <w:t xml:space="preserve"> at 0.1 unit</w:t>
      </w:r>
      <w:r w:rsidR="00D71491">
        <w:rPr>
          <w:lang w:val="en-US"/>
        </w:rPr>
        <w:t>s</w:t>
      </w:r>
      <w:r w:rsidR="00D129EC">
        <w:rPr>
          <w:lang w:val="en-US"/>
        </w:rPr>
        <w:t xml:space="preserve">, the cycle length </w:t>
      </w:r>
      <w:r w:rsidR="000F2A0D">
        <w:rPr>
          <w:lang w:val="en-US"/>
        </w:rPr>
        <w:t>can be reduced by 290 times</w:t>
      </w:r>
      <w:r w:rsidR="00D42592">
        <w:rPr>
          <w:lang w:val="en-US"/>
        </w:rPr>
        <w:t xml:space="preserve">, leading to a correspondingly reduced wake-up delays. </w:t>
      </w:r>
    </w:p>
    <w:p w14:paraId="6F585B2F" w14:textId="1E505212" w:rsidR="00570F26" w:rsidRDefault="009F7EC2">
      <w:pPr>
        <w:jc w:val="center"/>
        <w:rPr>
          <w:lang w:val="en-US"/>
        </w:rPr>
      </w:pPr>
      <w:r>
        <w:rPr>
          <w:noProof/>
          <w:lang w:val="en-US"/>
        </w:rPr>
        <w:lastRenderedPageBreak/>
        <w:drawing>
          <wp:inline distT="0" distB="0" distL="0" distR="0" wp14:anchorId="0A692FF2" wp14:editId="7D374C98">
            <wp:extent cx="4305300" cy="3229084"/>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9">
                      <a:extLst>
                        <a:ext uri="{28A0092B-C50C-407E-A947-70E740481C1C}">
                          <a14:useLocalDpi xmlns:a14="http://schemas.microsoft.com/office/drawing/2010/main" val="0"/>
                        </a:ext>
                        <a:ext uri="{96DAC541-7B7A-43D3-8B79-37D633B846F1}">
                          <asvg:svgBlip xmlns:asvg="http://schemas.microsoft.com/office/drawing/2016/SVG/main" r:embed="rId10"/>
                        </a:ext>
                      </a:extLst>
                    </a:blip>
                    <a:stretch>
                      <a:fillRect/>
                    </a:stretch>
                  </pic:blipFill>
                  <pic:spPr>
                    <a:xfrm>
                      <a:off x="0" y="0"/>
                      <a:ext cx="4315732" cy="3236908"/>
                    </a:xfrm>
                    <a:prstGeom prst="rect">
                      <a:avLst/>
                    </a:prstGeom>
                  </pic:spPr>
                </pic:pic>
              </a:graphicData>
            </a:graphic>
          </wp:inline>
        </w:drawing>
      </w:r>
    </w:p>
    <w:p w14:paraId="048181FC" w14:textId="70F2B82E" w:rsidR="006C2D8B" w:rsidRPr="006C2D8B" w:rsidRDefault="006C2D8B" w:rsidP="006C2D8B">
      <w:pPr>
        <w:pStyle w:val="Caption"/>
        <w:jc w:val="center"/>
        <w:rPr>
          <w:b w:val="0"/>
          <w:bCs/>
          <w:lang w:val="en-US"/>
        </w:rPr>
      </w:pPr>
      <w:bookmarkStart w:id="4" w:name="_Ref118365486"/>
      <w:r w:rsidRPr="006C2D8B">
        <w:rPr>
          <w:b w:val="0"/>
          <w:bCs/>
        </w:rPr>
        <w:t xml:space="preserve">Figure </w:t>
      </w:r>
      <w:r w:rsidRPr="006C2D8B">
        <w:rPr>
          <w:b w:val="0"/>
          <w:bCs/>
        </w:rPr>
        <w:fldChar w:fldCharType="begin"/>
      </w:r>
      <w:r w:rsidRPr="006C2D8B">
        <w:rPr>
          <w:b w:val="0"/>
          <w:bCs/>
        </w:rPr>
        <w:instrText xml:space="preserve"> SEQ Figure \* ARABIC </w:instrText>
      </w:r>
      <w:r w:rsidRPr="006C2D8B">
        <w:rPr>
          <w:b w:val="0"/>
          <w:bCs/>
        </w:rPr>
        <w:fldChar w:fldCharType="separate"/>
      </w:r>
      <w:r w:rsidR="00AC6ACE">
        <w:rPr>
          <w:b w:val="0"/>
          <w:bCs/>
          <w:noProof/>
        </w:rPr>
        <w:t>4</w:t>
      </w:r>
      <w:r w:rsidRPr="006C2D8B">
        <w:rPr>
          <w:b w:val="0"/>
          <w:bCs/>
        </w:rPr>
        <w:fldChar w:fldCharType="end"/>
      </w:r>
      <w:bookmarkEnd w:id="4"/>
      <w:r w:rsidRPr="006C2D8B">
        <w:rPr>
          <w:b w:val="0"/>
          <w:bCs/>
        </w:rPr>
        <w:t xml:space="preserve"> - Average power consumption per UE as a function of duty-cycle length</w:t>
      </w:r>
    </w:p>
    <w:p w14:paraId="0B1DECAA" w14:textId="77777777" w:rsidR="00AC6ACE" w:rsidRDefault="00AC6ACE" w:rsidP="00830936">
      <w:pPr>
        <w:jc w:val="both"/>
        <w:rPr>
          <w:b/>
          <w:bCs/>
          <w:lang w:val="en-US"/>
        </w:rPr>
      </w:pPr>
    </w:p>
    <w:p w14:paraId="15AF9083" w14:textId="56E9EFA3" w:rsidR="00830936" w:rsidRDefault="00830936" w:rsidP="00830936">
      <w:pPr>
        <w:jc w:val="both"/>
        <w:rPr>
          <w:b/>
          <w:bCs/>
          <w:lang w:val="en-US"/>
        </w:rPr>
      </w:pPr>
      <w:r w:rsidRPr="003D7138">
        <w:rPr>
          <w:b/>
          <w:bCs/>
          <w:lang w:val="en-US"/>
        </w:rPr>
        <w:t xml:space="preserve">Observation </w:t>
      </w:r>
      <w:r w:rsidR="00770B10">
        <w:rPr>
          <w:b/>
          <w:bCs/>
          <w:lang w:val="en-US"/>
        </w:rPr>
        <w:t>2</w:t>
      </w:r>
      <w:r w:rsidRPr="003D7138">
        <w:rPr>
          <w:b/>
          <w:bCs/>
          <w:lang w:val="en-US"/>
        </w:rPr>
        <w:t xml:space="preserve"> </w:t>
      </w:r>
      <w:r w:rsidR="00070702" w:rsidRPr="003D7138">
        <w:rPr>
          <w:b/>
          <w:bCs/>
          <w:lang w:val="en-US"/>
        </w:rPr>
        <w:t>–</w:t>
      </w:r>
      <w:r w:rsidRPr="003D7138">
        <w:rPr>
          <w:b/>
          <w:bCs/>
          <w:lang w:val="en-US"/>
        </w:rPr>
        <w:t xml:space="preserve"> </w:t>
      </w:r>
      <w:r w:rsidR="003D7138">
        <w:rPr>
          <w:b/>
          <w:bCs/>
          <w:lang w:val="en-US"/>
        </w:rPr>
        <w:t>I</w:t>
      </w:r>
      <w:r w:rsidR="003D7138" w:rsidRPr="003D7138">
        <w:rPr>
          <w:b/>
          <w:bCs/>
          <w:lang w:val="en-US"/>
        </w:rPr>
        <w:t xml:space="preserve">ntroducing a LP-WUS/WUR in DRX results in 6-10 times power saving for paging rate of 10% and in 36-43 times power saving when paging rate is reduced to </w:t>
      </w:r>
      <w:r w:rsidR="000919C2">
        <w:rPr>
          <w:b/>
          <w:bCs/>
          <w:lang w:val="en-US"/>
        </w:rPr>
        <w:t>0.</w:t>
      </w:r>
      <w:r w:rsidR="003D7138" w:rsidRPr="003D7138">
        <w:rPr>
          <w:b/>
          <w:bCs/>
          <w:lang w:val="en-US"/>
        </w:rPr>
        <w:t xml:space="preserve">1%. In </w:t>
      </w:r>
      <w:proofErr w:type="spellStart"/>
      <w:r w:rsidR="003D7138" w:rsidRPr="003D7138">
        <w:rPr>
          <w:b/>
          <w:bCs/>
          <w:lang w:val="en-US"/>
        </w:rPr>
        <w:t>eDRX</w:t>
      </w:r>
      <w:proofErr w:type="spellEnd"/>
      <w:r w:rsidR="003D7138" w:rsidRPr="003D7138">
        <w:rPr>
          <w:b/>
          <w:bCs/>
          <w:lang w:val="en-US"/>
        </w:rPr>
        <w:t xml:space="preserve">, using LP-WUS/WUR we can reach as high as 27 times power saving for 10% paging rate and </w:t>
      </w:r>
      <w:r w:rsidR="00BD233E">
        <w:rPr>
          <w:b/>
          <w:bCs/>
          <w:lang w:val="en-US"/>
        </w:rPr>
        <w:t xml:space="preserve">this </w:t>
      </w:r>
      <w:r w:rsidR="003D7138" w:rsidRPr="003D7138">
        <w:rPr>
          <w:b/>
          <w:bCs/>
          <w:lang w:val="en-US"/>
        </w:rPr>
        <w:t xml:space="preserve">increases to up to 85 times for </w:t>
      </w:r>
      <w:r w:rsidR="00BD233E">
        <w:rPr>
          <w:b/>
          <w:bCs/>
          <w:lang w:val="en-US"/>
        </w:rPr>
        <w:t xml:space="preserve">a </w:t>
      </w:r>
      <w:r w:rsidR="00210FA4">
        <w:rPr>
          <w:b/>
          <w:bCs/>
          <w:lang w:val="en-US"/>
        </w:rPr>
        <w:t>0.</w:t>
      </w:r>
      <w:r w:rsidR="003D7138" w:rsidRPr="003D7138">
        <w:rPr>
          <w:b/>
          <w:bCs/>
          <w:lang w:val="en-US"/>
        </w:rPr>
        <w:t>1% paging rate.</w:t>
      </w:r>
    </w:p>
    <w:p w14:paraId="5F82548E" w14:textId="4742DA3A" w:rsidR="003D7138" w:rsidRDefault="003D7138" w:rsidP="00830936">
      <w:pPr>
        <w:jc w:val="both"/>
        <w:rPr>
          <w:b/>
          <w:bCs/>
          <w:lang w:val="en-US"/>
        </w:rPr>
      </w:pPr>
      <w:r>
        <w:rPr>
          <w:b/>
          <w:bCs/>
          <w:lang w:val="en-US"/>
        </w:rPr>
        <w:t xml:space="preserve">Observation </w:t>
      </w:r>
      <w:r w:rsidR="00770B10">
        <w:rPr>
          <w:b/>
          <w:bCs/>
          <w:lang w:val="en-US"/>
        </w:rPr>
        <w:t>3</w:t>
      </w:r>
      <w:r>
        <w:rPr>
          <w:b/>
          <w:bCs/>
          <w:lang w:val="en-US"/>
        </w:rPr>
        <w:t xml:space="preserve"> </w:t>
      </w:r>
      <w:r w:rsidR="00F54D32">
        <w:rPr>
          <w:b/>
          <w:bCs/>
          <w:lang w:val="en-US"/>
        </w:rPr>
        <w:t>–I</w:t>
      </w:r>
      <w:r w:rsidR="00F54D32" w:rsidRPr="003D7138">
        <w:rPr>
          <w:b/>
          <w:bCs/>
          <w:lang w:val="en-US"/>
        </w:rPr>
        <w:t>ntroducing a</w:t>
      </w:r>
      <w:r w:rsidR="00BD233E">
        <w:rPr>
          <w:b/>
          <w:bCs/>
          <w:lang w:val="en-US"/>
        </w:rPr>
        <w:t>n</w:t>
      </w:r>
      <w:r w:rsidR="00F54D32" w:rsidRPr="003D7138">
        <w:rPr>
          <w:b/>
          <w:bCs/>
          <w:lang w:val="en-US"/>
        </w:rPr>
        <w:t xml:space="preserve"> LP-WUS/WUR </w:t>
      </w:r>
      <w:r w:rsidR="00BD233E">
        <w:rPr>
          <w:b/>
          <w:bCs/>
          <w:lang w:val="en-US"/>
        </w:rPr>
        <w:t xml:space="preserve">allows </w:t>
      </w:r>
      <w:r w:rsidR="00F54D32" w:rsidRPr="00F54D32">
        <w:rPr>
          <w:b/>
          <w:bCs/>
          <w:lang w:val="en-US"/>
        </w:rPr>
        <w:t>a</w:t>
      </w:r>
      <w:r w:rsidR="0052217A" w:rsidRPr="00F54D32">
        <w:rPr>
          <w:b/>
          <w:bCs/>
          <w:lang w:val="en-US"/>
        </w:rPr>
        <w:t xml:space="preserve"> large reduction in cycle length at a fixed power consumption. For example, at </w:t>
      </w:r>
      <w:r w:rsidR="00826199">
        <w:rPr>
          <w:b/>
          <w:bCs/>
          <w:lang w:val="en-US"/>
        </w:rPr>
        <w:t xml:space="preserve">a power consumption of </w:t>
      </w:r>
      <w:r w:rsidR="0052217A" w:rsidRPr="00F54D32">
        <w:rPr>
          <w:b/>
          <w:bCs/>
          <w:lang w:val="en-US"/>
        </w:rPr>
        <w:t>0.1 unit</w:t>
      </w:r>
      <w:r w:rsidR="00826199">
        <w:rPr>
          <w:b/>
          <w:bCs/>
          <w:lang w:val="en-US"/>
        </w:rPr>
        <w:t>s</w:t>
      </w:r>
      <w:r w:rsidR="0052217A" w:rsidRPr="00F54D32">
        <w:rPr>
          <w:b/>
          <w:bCs/>
          <w:lang w:val="en-US"/>
        </w:rPr>
        <w:t xml:space="preserve">, the cycle length can be reduced by 290 times, leading to correspondingly reduced wake-up delays. </w:t>
      </w:r>
    </w:p>
    <w:p w14:paraId="68482FF3" w14:textId="77777777" w:rsidR="00AC6ACE" w:rsidRPr="003D7138" w:rsidRDefault="00AC6ACE" w:rsidP="00830936">
      <w:pPr>
        <w:jc w:val="both"/>
        <w:rPr>
          <w:b/>
          <w:bCs/>
          <w:lang w:val="en-US"/>
        </w:rPr>
      </w:pPr>
    </w:p>
    <w:p w14:paraId="3A6C708A" w14:textId="19174E7D" w:rsidR="00B62071" w:rsidRDefault="00830936" w:rsidP="008B68D4">
      <w:pPr>
        <w:jc w:val="both"/>
        <w:rPr>
          <w:lang w:val="en-US"/>
        </w:rPr>
      </w:pPr>
      <w:r>
        <w:rPr>
          <w:lang w:val="en-US"/>
        </w:rPr>
        <w:t xml:space="preserve">Now </w:t>
      </w:r>
      <w:r w:rsidR="00C779EE">
        <w:rPr>
          <w:lang w:val="en-US"/>
        </w:rPr>
        <w:t>we compare power consumption</w:t>
      </w:r>
      <w:r w:rsidR="00AB7F8E">
        <w:rPr>
          <w:lang w:val="en-US"/>
        </w:rPr>
        <w:t xml:space="preserve"> </w:t>
      </w:r>
      <w:r w:rsidR="002D3458">
        <w:rPr>
          <w:lang w:val="en-US"/>
        </w:rPr>
        <w:t xml:space="preserve">for scenarios </w:t>
      </w:r>
      <w:r w:rsidR="00AB7F8E">
        <w:rPr>
          <w:lang w:val="en-US"/>
        </w:rPr>
        <w:t>where the UE also needs to perform measurement</w:t>
      </w:r>
      <w:r w:rsidR="00826199">
        <w:rPr>
          <w:lang w:val="en-US"/>
        </w:rPr>
        <w:t>s</w:t>
      </w:r>
      <w:r w:rsidR="00AB7F8E">
        <w:rPr>
          <w:lang w:val="en-US"/>
        </w:rPr>
        <w:t xml:space="preserve">. The results are shown </w:t>
      </w:r>
      <w:r w:rsidR="00EA57F8">
        <w:rPr>
          <w:lang w:val="en-US"/>
        </w:rPr>
        <w:t>in</w:t>
      </w:r>
      <w:r w:rsidR="00F235F9">
        <w:rPr>
          <w:lang w:val="en-US"/>
        </w:rPr>
        <w:t xml:space="preserve"> </w:t>
      </w:r>
      <w:r w:rsidR="00884E9F">
        <w:rPr>
          <w:lang w:val="en-US"/>
        </w:rPr>
        <w:fldChar w:fldCharType="begin"/>
      </w:r>
      <w:r w:rsidR="00884E9F">
        <w:rPr>
          <w:lang w:val="en-US"/>
        </w:rPr>
        <w:instrText xml:space="preserve"> REF _Ref118477747 \h </w:instrText>
      </w:r>
      <w:r w:rsidR="00884E9F">
        <w:rPr>
          <w:lang w:val="en-US"/>
        </w:rPr>
      </w:r>
      <w:r w:rsidR="00884E9F">
        <w:rPr>
          <w:lang w:val="en-US"/>
        </w:rPr>
        <w:fldChar w:fldCharType="separate"/>
      </w:r>
      <w:r w:rsidR="00884E9F" w:rsidRPr="00AC6ACE">
        <w:rPr>
          <w:bCs/>
        </w:rPr>
        <w:t xml:space="preserve">Figure </w:t>
      </w:r>
      <w:r w:rsidR="00884E9F" w:rsidRPr="00AC6ACE">
        <w:rPr>
          <w:bCs/>
          <w:noProof/>
        </w:rPr>
        <w:t>5</w:t>
      </w:r>
      <w:r w:rsidR="00884E9F">
        <w:rPr>
          <w:lang w:val="en-US"/>
        </w:rPr>
        <w:fldChar w:fldCharType="end"/>
      </w:r>
      <w:r w:rsidR="00EA57F8">
        <w:rPr>
          <w:lang w:val="en-US"/>
        </w:rPr>
        <w:t xml:space="preserve"> </w:t>
      </w:r>
      <w:r w:rsidR="00AB7F8E">
        <w:rPr>
          <w:lang w:val="en-US"/>
        </w:rPr>
        <w:t>for two</w:t>
      </w:r>
      <w:r w:rsidR="005C3D9B">
        <w:rPr>
          <w:lang w:val="en-US"/>
        </w:rPr>
        <w:t xml:space="preserve"> </w:t>
      </w:r>
      <w:r w:rsidR="00BA7762">
        <w:rPr>
          <w:lang w:val="en-US"/>
        </w:rPr>
        <w:t xml:space="preserve">measurement </w:t>
      </w:r>
      <w:r w:rsidR="009B0665">
        <w:rPr>
          <w:lang w:val="en-US"/>
        </w:rPr>
        <w:t>periodicities</w:t>
      </w:r>
      <w:r w:rsidR="00BA7762">
        <w:rPr>
          <w:lang w:val="en-US"/>
        </w:rPr>
        <w:t xml:space="preserve">, i.e., every DRX cycle and every </w:t>
      </w:r>
      <w:r w:rsidR="005D51A2">
        <w:rPr>
          <w:lang w:val="en-US"/>
        </w:rPr>
        <w:t>10 DRX cycle</w:t>
      </w:r>
      <w:r w:rsidR="00826199">
        <w:rPr>
          <w:lang w:val="en-US"/>
        </w:rPr>
        <w:t>s</w:t>
      </w:r>
      <w:r w:rsidR="005D51A2">
        <w:rPr>
          <w:lang w:val="en-US"/>
        </w:rPr>
        <w:t xml:space="preserve">, and </w:t>
      </w:r>
      <w:r w:rsidR="00826199">
        <w:rPr>
          <w:lang w:val="en-US"/>
        </w:rPr>
        <w:t xml:space="preserve">a </w:t>
      </w:r>
      <w:r w:rsidR="005D51A2">
        <w:rPr>
          <w:lang w:val="en-US"/>
        </w:rPr>
        <w:t xml:space="preserve">paging rate of 0.1%. </w:t>
      </w:r>
      <w:r w:rsidR="00A74C58">
        <w:rPr>
          <w:lang w:val="en-US"/>
        </w:rPr>
        <w:t>When calculating the power consumption, w</w:t>
      </w:r>
      <w:r w:rsidR="005D51A2">
        <w:rPr>
          <w:lang w:val="en-US"/>
        </w:rPr>
        <w:t xml:space="preserve">e assume </w:t>
      </w:r>
      <w:r w:rsidR="00383636">
        <w:rPr>
          <w:lang w:val="en-US"/>
        </w:rPr>
        <w:t xml:space="preserve">measurements cannot be supported by </w:t>
      </w:r>
      <w:r w:rsidR="005D51A2">
        <w:rPr>
          <w:lang w:val="en-US"/>
        </w:rPr>
        <w:t>the LP-WUS</w:t>
      </w:r>
      <w:r w:rsidR="00383636">
        <w:rPr>
          <w:lang w:val="en-US"/>
        </w:rPr>
        <w:t xml:space="preserve"> and the main radio needs to wake-up </w:t>
      </w:r>
      <w:r w:rsidR="00204389">
        <w:rPr>
          <w:lang w:val="en-US"/>
        </w:rPr>
        <w:t>for measurement purposes. We observe</w:t>
      </w:r>
      <w:r w:rsidR="00B974D6">
        <w:rPr>
          <w:lang w:val="en-US"/>
        </w:rPr>
        <w:t xml:space="preserve"> that</w:t>
      </w:r>
      <w:r w:rsidR="00406C6C">
        <w:rPr>
          <w:lang w:val="en-US"/>
        </w:rPr>
        <w:t xml:space="preserve"> </w:t>
      </w:r>
      <w:r w:rsidR="00B974D6">
        <w:rPr>
          <w:lang w:val="en-US"/>
        </w:rPr>
        <w:t xml:space="preserve">when the </w:t>
      </w:r>
      <w:r w:rsidR="00406C6C">
        <w:rPr>
          <w:lang w:val="en-US"/>
        </w:rPr>
        <w:t>LP-WUS</w:t>
      </w:r>
      <w:r w:rsidR="00B974D6">
        <w:rPr>
          <w:lang w:val="en-US"/>
        </w:rPr>
        <w:t xml:space="preserve"> itself does not support mobility measurements</w:t>
      </w:r>
      <w:r w:rsidR="00406C6C">
        <w:rPr>
          <w:lang w:val="en-US"/>
        </w:rPr>
        <w:t xml:space="preserve">, the amount of power saving is </w:t>
      </w:r>
      <w:r w:rsidR="005B0F56">
        <w:rPr>
          <w:lang w:val="en-US"/>
        </w:rPr>
        <w:t>limited,</w:t>
      </w:r>
      <w:r w:rsidR="00406C6C">
        <w:rPr>
          <w:lang w:val="en-US"/>
        </w:rPr>
        <w:t xml:space="preserve"> and </w:t>
      </w:r>
      <w:r w:rsidR="00CA5337">
        <w:rPr>
          <w:lang w:val="en-US"/>
        </w:rPr>
        <w:t xml:space="preserve">we cannot reach as </w:t>
      </w:r>
      <w:r w:rsidR="00A74C58">
        <w:rPr>
          <w:lang w:val="en-US"/>
        </w:rPr>
        <w:t>high</w:t>
      </w:r>
      <w:r w:rsidR="00AA6114">
        <w:rPr>
          <w:lang w:val="en-US"/>
        </w:rPr>
        <w:t xml:space="preserve"> a </w:t>
      </w:r>
      <w:r w:rsidR="00A74C58">
        <w:rPr>
          <w:lang w:val="en-US"/>
        </w:rPr>
        <w:t>power</w:t>
      </w:r>
      <w:r w:rsidR="00CA5337">
        <w:rPr>
          <w:lang w:val="en-US"/>
        </w:rPr>
        <w:t xml:space="preserve"> saving gain as when LP-WUR is also used for measurement purposes</w:t>
      </w:r>
      <w:r w:rsidR="00AC269C">
        <w:rPr>
          <w:lang w:val="en-US"/>
        </w:rPr>
        <w:t xml:space="preserve">, see </w:t>
      </w:r>
      <w:r w:rsidR="00AC269C">
        <w:rPr>
          <w:lang w:val="en-US"/>
        </w:rPr>
        <w:fldChar w:fldCharType="begin"/>
      </w:r>
      <w:r w:rsidR="00AC269C">
        <w:rPr>
          <w:lang w:val="en-US"/>
        </w:rPr>
        <w:instrText xml:space="preserve"> REF _Ref118365486 \h </w:instrText>
      </w:r>
      <w:r w:rsidR="00AC269C">
        <w:rPr>
          <w:lang w:val="en-US"/>
        </w:rPr>
      </w:r>
      <w:r w:rsidR="00AC269C">
        <w:rPr>
          <w:lang w:val="en-US"/>
        </w:rPr>
        <w:fldChar w:fldCharType="separate"/>
      </w:r>
      <w:r w:rsidR="00AC269C" w:rsidRPr="006C2D8B">
        <w:rPr>
          <w:bCs/>
        </w:rPr>
        <w:t xml:space="preserve">Figure </w:t>
      </w:r>
      <w:r w:rsidR="00AC269C" w:rsidRPr="006C2D8B">
        <w:rPr>
          <w:bCs/>
          <w:noProof/>
        </w:rPr>
        <w:t>4</w:t>
      </w:r>
      <w:r w:rsidR="00AC269C">
        <w:rPr>
          <w:lang w:val="en-US"/>
        </w:rPr>
        <w:fldChar w:fldCharType="end"/>
      </w:r>
      <w:r w:rsidR="00CA5337">
        <w:rPr>
          <w:lang w:val="en-US"/>
        </w:rPr>
        <w:t xml:space="preserve">. </w:t>
      </w:r>
      <w:r w:rsidR="005B0F56">
        <w:rPr>
          <w:lang w:val="en-US"/>
        </w:rPr>
        <w:t xml:space="preserve">This also means we cannot have the </w:t>
      </w:r>
      <w:r w:rsidR="00511B8B">
        <w:rPr>
          <w:lang w:val="en-US"/>
        </w:rPr>
        <w:t xml:space="preserve">same reduction in cycle length as can </w:t>
      </w:r>
      <w:r w:rsidR="002D7334">
        <w:rPr>
          <w:lang w:val="en-US"/>
        </w:rPr>
        <w:t xml:space="preserve">be </w:t>
      </w:r>
      <w:r w:rsidR="00511B8B">
        <w:rPr>
          <w:lang w:val="en-US"/>
        </w:rPr>
        <w:t>achieve</w:t>
      </w:r>
      <w:r w:rsidR="002D7334">
        <w:rPr>
          <w:lang w:val="en-US"/>
        </w:rPr>
        <w:t>d</w:t>
      </w:r>
      <w:r w:rsidR="00511B8B">
        <w:rPr>
          <w:lang w:val="en-US"/>
        </w:rPr>
        <w:t xml:space="preserve"> using a</w:t>
      </w:r>
      <w:r w:rsidR="002D7334">
        <w:rPr>
          <w:lang w:val="en-US"/>
        </w:rPr>
        <w:t>n</w:t>
      </w:r>
      <w:r w:rsidR="00511B8B">
        <w:rPr>
          <w:lang w:val="en-US"/>
        </w:rPr>
        <w:t xml:space="preserve"> LP-WUR.</w:t>
      </w:r>
    </w:p>
    <w:p w14:paraId="550AAB2B" w14:textId="322EC83D" w:rsidR="009B0665" w:rsidRDefault="00DC58F3" w:rsidP="009B0665">
      <w:pPr>
        <w:jc w:val="center"/>
        <w:rPr>
          <w:lang w:val="en-US"/>
        </w:rPr>
      </w:pPr>
      <w:r>
        <w:rPr>
          <w:noProof/>
          <w:lang w:val="en-US"/>
        </w:rPr>
        <w:lastRenderedPageBreak/>
        <w:drawing>
          <wp:inline distT="0" distB="0" distL="0" distR="0" wp14:anchorId="47C49F68" wp14:editId="0E9C2C27">
            <wp:extent cx="4076700" cy="3057525"/>
            <wp:effectExtent l="0" t="0" r="0" b="952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phic 11"/>
                    <pic:cNvPicPr/>
                  </pic:nvPicPr>
                  <pic:blipFill>
                    <a:blip r:embed="rId11">
                      <a:extLst>
                        <a:ext uri="{28A0092B-C50C-407E-A947-70E740481C1C}">
                          <a14:useLocalDpi xmlns:a14="http://schemas.microsoft.com/office/drawing/2010/main" val="0"/>
                        </a:ext>
                        <a:ext uri="{96DAC541-7B7A-43D3-8B79-37D633B846F1}">
                          <asvg:svgBlip xmlns:asvg="http://schemas.microsoft.com/office/drawing/2016/SVG/main" r:embed="rId12"/>
                        </a:ext>
                      </a:extLst>
                    </a:blip>
                    <a:stretch>
                      <a:fillRect/>
                    </a:stretch>
                  </pic:blipFill>
                  <pic:spPr>
                    <a:xfrm>
                      <a:off x="0" y="0"/>
                      <a:ext cx="4076700" cy="3057525"/>
                    </a:xfrm>
                    <a:prstGeom prst="rect">
                      <a:avLst/>
                    </a:prstGeom>
                  </pic:spPr>
                </pic:pic>
              </a:graphicData>
            </a:graphic>
          </wp:inline>
        </w:drawing>
      </w:r>
    </w:p>
    <w:p w14:paraId="304DF4D6" w14:textId="486124BB" w:rsidR="009B0665" w:rsidRDefault="00AC6ACE" w:rsidP="00AC6ACE">
      <w:pPr>
        <w:pStyle w:val="Caption"/>
        <w:jc w:val="center"/>
        <w:rPr>
          <w:b w:val="0"/>
          <w:bCs/>
        </w:rPr>
      </w:pPr>
      <w:bookmarkStart w:id="5" w:name="_Ref118477747"/>
      <w:r w:rsidRPr="00AC6ACE">
        <w:rPr>
          <w:b w:val="0"/>
          <w:bCs/>
        </w:rPr>
        <w:t xml:space="preserve">Figure </w:t>
      </w:r>
      <w:r w:rsidRPr="00AC6ACE">
        <w:rPr>
          <w:b w:val="0"/>
          <w:bCs/>
        </w:rPr>
        <w:fldChar w:fldCharType="begin"/>
      </w:r>
      <w:r w:rsidRPr="00AC6ACE">
        <w:rPr>
          <w:b w:val="0"/>
          <w:bCs/>
        </w:rPr>
        <w:instrText xml:space="preserve"> SEQ Figure \* ARABIC </w:instrText>
      </w:r>
      <w:r w:rsidRPr="00AC6ACE">
        <w:rPr>
          <w:b w:val="0"/>
          <w:bCs/>
        </w:rPr>
        <w:fldChar w:fldCharType="separate"/>
      </w:r>
      <w:r w:rsidRPr="00AC6ACE">
        <w:rPr>
          <w:b w:val="0"/>
          <w:bCs/>
          <w:noProof/>
        </w:rPr>
        <w:t>5</w:t>
      </w:r>
      <w:r w:rsidRPr="00AC6ACE">
        <w:rPr>
          <w:b w:val="0"/>
          <w:bCs/>
        </w:rPr>
        <w:fldChar w:fldCharType="end"/>
      </w:r>
      <w:bookmarkEnd w:id="5"/>
      <w:r w:rsidRPr="00AC6ACE">
        <w:rPr>
          <w:b w:val="0"/>
          <w:bCs/>
        </w:rPr>
        <w:t xml:space="preserve"> - </w:t>
      </w:r>
      <w:r w:rsidR="004706DA" w:rsidRPr="006C2D8B">
        <w:rPr>
          <w:b w:val="0"/>
          <w:bCs/>
        </w:rPr>
        <w:t>Average power consumption per UE as a function of duty-cycle length</w:t>
      </w:r>
      <w:r w:rsidR="0009157A">
        <w:rPr>
          <w:b w:val="0"/>
          <w:bCs/>
        </w:rPr>
        <w:t>, measurements in all cases are performed by the main radio.</w:t>
      </w:r>
    </w:p>
    <w:p w14:paraId="11696070" w14:textId="77777777" w:rsidR="004706DA" w:rsidRPr="004706DA" w:rsidRDefault="004706DA" w:rsidP="004706DA"/>
    <w:p w14:paraId="6F0D13D1" w14:textId="1AB15404" w:rsidR="00B62071" w:rsidRPr="00243D17" w:rsidRDefault="00B1002E" w:rsidP="008B68D4">
      <w:pPr>
        <w:jc w:val="both"/>
        <w:rPr>
          <w:b/>
          <w:bCs/>
          <w:lang w:val="en-US"/>
        </w:rPr>
      </w:pPr>
      <w:r w:rsidRPr="00243D17">
        <w:rPr>
          <w:b/>
          <w:bCs/>
          <w:lang w:val="en-US"/>
        </w:rPr>
        <w:t>Observation</w:t>
      </w:r>
      <w:r w:rsidR="00243D17">
        <w:rPr>
          <w:b/>
          <w:bCs/>
          <w:lang w:val="en-US"/>
        </w:rPr>
        <w:t xml:space="preserve"> </w:t>
      </w:r>
      <w:r w:rsidR="00770B10">
        <w:rPr>
          <w:b/>
          <w:bCs/>
          <w:lang w:val="en-US"/>
        </w:rPr>
        <w:t>4</w:t>
      </w:r>
      <w:r w:rsidRPr="00243D17">
        <w:rPr>
          <w:b/>
          <w:bCs/>
          <w:lang w:val="en-US"/>
        </w:rPr>
        <w:t xml:space="preserve"> – </w:t>
      </w:r>
      <w:r w:rsidR="00A00881">
        <w:rPr>
          <w:b/>
          <w:bCs/>
          <w:lang w:val="en-US"/>
        </w:rPr>
        <w:t>P</w:t>
      </w:r>
      <w:r w:rsidRPr="00243D17">
        <w:rPr>
          <w:b/>
          <w:bCs/>
          <w:lang w:val="en-US"/>
        </w:rPr>
        <w:t xml:space="preserve">ower saving gain is limited if the main receiver needs to wake up to </w:t>
      </w:r>
      <w:r w:rsidR="0069397E" w:rsidRPr="00243D17">
        <w:rPr>
          <w:b/>
          <w:bCs/>
          <w:lang w:val="en-US"/>
        </w:rPr>
        <w:t>perform measurements</w:t>
      </w:r>
      <w:r w:rsidR="006B04E1">
        <w:rPr>
          <w:b/>
          <w:bCs/>
          <w:lang w:val="en-US"/>
        </w:rPr>
        <w:t>.</w:t>
      </w:r>
    </w:p>
    <w:p w14:paraId="2B9AFC56" w14:textId="4CD942E9" w:rsidR="00AF5B51" w:rsidRPr="00AF5B51" w:rsidRDefault="0069397E" w:rsidP="00AF5B51">
      <w:pPr>
        <w:spacing w:afterLines="50" w:after="120"/>
        <w:jc w:val="both"/>
        <w:rPr>
          <w:b/>
          <w:bCs/>
          <w:szCs w:val="22"/>
          <w:lang w:val="en-US"/>
        </w:rPr>
      </w:pPr>
      <w:r w:rsidRPr="00AF5B51">
        <w:rPr>
          <w:b/>
          <w:bCs/>
          <w:lang w:val="en-US"/>
        </w:rPr>
        <w:t xml:space="preserve">Proposal </w:t>
      </w:r>
      <w:r w:rsidR="000D450C">
        <w:rPr>
          <w:b/>
          <w:bCs/>
          <w:lang w:val="en-US"/>
        </w:rPr>
        <w:t>3</w:t>
      </w:r>
      <w:r w:rsidR="00243D17" w:rsidRPr="00AF5B51">
        <w:rPr>
          <w:b/>
          <w:bCs/>
          <w:lang w:val="en-US"/>
        </w:rPr>
        <w:t xml:space="preserve"> </w:t>
      </w:r>
      <w:r w:rsidRPr="00AF5B51">
        <w:rPr>
          <w:b/>
          <w:bCs/>
          <w:lang w:val="en-US"/>
        </w:rPr>
        <w:t xml:space="preserve">– </w:t>
      </w:r>
      <w:r w:rsidR="00AF5B51" w:rsidRPr="00AF5B51">
        <w:rPr>
          <w:b/>
          <w:bCs/>
          <w:szCs w:val="22"/>
          <w:lang w:val="en-US"/>
        </w:rPr>
        <w:t xml:space="preserve">Consider </w:t>
      </w:r>
      <w:r w:rsidR="00183098">
        <w:rPr>
          <w:b/>
          <w:bCs/>
          <w:szCs w:val="22"/>
          <w:lang w:val="en-US"/>
        </w:rPr>
        <w:t>low-power mechanism</w:t>
      </w:r>
      <w:r w:rsidR="00AF5B51" w:rsidRPr="00AF5B51">
        <w:rPr>
          <w:b/>
          <w:bCs/>
          <w:szCs w:val="22"/>
          <w:lang w:val="en-US"/>
        </w:rPr>
        <w:t xml:space="preserve"> to support mobility and cell re-selection mechanism for UEs with </w:t>
      </w:r>
      <w:r w:rsidR="00AF5B51">
        <w:rPr>
          <w:b/>
          <w:bCs/>
          <w:szCs w:val="22"/>
          <w:lang w:val="en-US"/>
        </w:rPr>
        <w:t>LP-</w:t>
      </w:r>
      <w:r w:rsidR="00AF5B51" w:rsidRPr="00AF5B51">
        <w:rPr>
          <w:b/>
          <w:bCs/>
          <w:szCs w:val="22"/>
          <w:lang w:val="en-US"/>
        </w:rPr>
        <w:t xml:space="preserve">WUR. </w:t>
      </w:r>
    </w:p>
    <w:p w14:paraId="28E64A0C" w14:textId="77777777" w:rsidR="00AF5B51" w:rsidRPr="001514EE" w:rsidRDefault="00AF5B51" w:rsidP="00AF5B51">
      <w:pPr>
        <w:spacing w:afterLines="50" w:after="120"/>
        <w:jc w:val="both"/>
        <w:rPr>
          <w:b/>
          <w:bCs/>
          <w:i/>
          <w:iCs/>
          <w:szCs w:val="22"/>
          <w:lang w:eastAsia="ko-KR"/>
        </w:rPr>
      </w:pPr>
    </w:p>
    <w:p w14:paraId="017736A4" w14:textId="617AFBE0" w:rsidR="00F64735" w:rsidRDefault="00F64735" w:rsidP="00930F9C">
      <w:pPr>
        <w:pStyle w:val="Heading2"/>
        <w:numPr>
          <w:ilvl w:val="1"/>
          <w:numId w:val="4"/>
        </w:numPr>
        <w:tabs>
          <w:tab w:val="num" w:pos="360"/>
        </w:tabs>
        <w:ind w:left="576" w:hanging="576"/>
        <w:rPr>
          <w:lang w:val="en-US"/>
        </w:rPr>
      </w:pPr>
      <w:r>
        <w:rPr>
          <w:lang w:val="en-US"/>
        </w:rPr>
        <w:t>Latency</w:t>
      </w:r>
    </w:p>
    <w:p w14:paraId="4341EC47" w14:textId="78B17F27" w:rsidR="00E33973" w:rsidRDefault="00921E36" w:rsidP="003C316B">
      <w:pPr>
        <w:jc w:val="both"/>
        <w:rPr>
          <w:lang w:val="en-US"/>
        </w:rPr>
      </w:pPr>
      <w:r>
        <w:rPr>
          <w:lang w:val="en-US"/>
        </w:rPr>
        <w:t xml:space="preserve">When operating </w:t>
      </w:r>
      <w:r w:rsidR="00D26877">
        <w:rPr>
          <w:lang w:val="en-US"/>
        </w:rPr>
        <w:t xml:space="preserve">based on </w:t>
      </w:r>
      <w:r w:rsidR="00824B09">
        <w:rPr>
          <w:lang w:val="en-US"/>
        </w:rPr>
        <w:t xml:space="preserve">a </w:t>
      </w:r>
      <w:r w:rsidR="00D26877">
        <w:rPr>
          <w:lang w:val="en-US"/>
        </w:rPr>
        <w:t xml:space="preserve">duty-cycled scheme, </w:t>
      </w:r>
      <w:r w:rsidR="00824B09">
        <w:rPr>
          <w:lang w:val="en-US"/>
        </w:rPr>
        <w:t>the</w:t>
      </w:r>
      <w:r w:rsidR="00D26877">
        <w:rPr>
          <w:lang w:val="en-US"/>
        </w:rPr>
        <w:t xml:space="preserve"> a</w:t>
      </w:r>
      <w:r w:rsidR="00B03011">
        <w:rPr>
          <w:lang w:val="en-US"/>
        </w:rPr>
        <w:t xml:space="preserve">verage </w:t>
      </w:r>
      <w:r w:rsidR="00CA7A5D">
        <w:rPr>
          <w:lang w:val="en-US"/>
        </w:rPr>
        <w:t xml:space="preserve">communication delay </w:t>
      </w:r>
      <w:r w:rsidR="00C825FD">
        <w:rPr>
          <w:lang w:val="en-US"/>
        </w:rPr>
        <w:t>from</w:t>
      </w:r>
      <w:r w:rsidR="00E70198">
        <w:rPr>
          <w:lang w:val="en-US"/>
        </w:rPr>
        <w:t xml:space="preserve"> when data is available at the </w:t>
      </w:r>
      <w:proofErr w:type="spellStart"/>
      <w:r w:rsidR="00506C60">
        <w:rPr>
          <w:lang w:val="en-US"/>
        </w:rPr>
        <w:t>gNB</w:t>
      </w:r>
      <w:proofErr w:type="spellEnd"/>
      <w:r w:rsidR="00C825FD">
        <w:rPr>
          <w:lang w:val="en-US"/>
        </w:rPr>
        <w:t xml:space="preserve"> </w:t>
      </w:r>
      <w:r w:rsidR="00BE4438">
        <w:rPr>
          <w:lang w:val="en-US"/>
        </w:rPr>
        <w:t xml:space="preserve">until </w:t>
      </w:r>
      <w:r w:rsidR="00CA7A5D">
        <w:rPr>
          <w:lang w:val="en-US"/>
        </w:rPr>
        <w:t>paging</w:t>
      </w:r>
      <w:r w:rsidR="00630E70">
        <w:rPr>
          <w:lang w:val="en-US"/>
        </w:rPr>
        <w:t>/data</w:t>
      </w:r>
      <w:r w:rsidR="00CA7A5D">
        <w:rPr>
          <w:lang w:val="en-US"/>
        </w:rPr>
        <w:t xml:space="preserve"> is</w:t>
      </w:r>
      <w:r w:rsidR="00017B3F">
        <w:rPr>
          <w:lang w:val="en-US"/>
        </w:rPr>
        <w:t xml:space="preserve"> correctly</w:t>
      </w:r>
      <w:r w:rsidR="00CA7A5D">
        <w:rPr>
          <w:lang w:val="en-US"/>
        </w:rPr>
        <w:t xml:space="preserve"> received</w:t>
      </w:r>
      <w:r w:rsidR="00630E70">
        <w:rPr>
          <w:lang w:val="en-US"/>
        </w:rPr>
        <w:t xml:space="preserve"> by the UE</w:t>
      </w:r>
      <w:r w:rsidR="00CA7A5D">
        <w:rPr>
          <w:lang w:val="en-US"/>
        </w:rPr>
        <w:t xml:space="preserve"> depends on the</w:t>
      </w:r>
      <w:r w:rsidR="00017B3F">
        <w:rPr>
          <w:lang w:val="en-US"/>
        </w:rPr>
        <w:t xml:space="preserve"> sleep duration in the</w:t>
      </w:r>
      <w:r w:rsidR="00BE4438">
        <w:rPr>
          <w:lang w:val="en-US"/>
        </w:rPr>
        <w:t xml:space="preserve"> duty-cycle length</w:t>
      </w:r>
      <w:r w:rsidR="009A174A">
        <w:rPr>
          <w:lang w:val="en-US"/>
        </w:rPr>
        <w:t>, contributing error event</w:t>
      </w:r>
      <w:r w:rsidR="00506C60">
        <w:rPr>
          <w:lang w:val="en-US"/>
        </w:rPr>
        <w:t>s</w:t>
      </w:r>
      <w:r w:rsidR="009A174A">
        <w:rPr>
          <w:lang w:val="en-US"/>
        </w:rPr>
        <w:t xml:space="preserve"> such as false-alarm or miss-detectio</w:t>
      </w:r>
      <w:r w:rsidR="0005752A">
        <w:rPr>
          <w:lang w:val="en-US"/>
        </w:rPr>
        <w:t>n,</w:t>
      </w:r>
      <w:r w:rsidR="00BE4438">
        <w:rPr>
          <w:lang w:val="en-US"/>
        </w:rPr>
        <w:t xml:space="preserve"> </w:t>
      </w:r>
      <w:r w:rsidR="00E5382E">
        <w:rPr>
          <w:lang w:val="en-US"/>
        </w:rPr>
        <w:t xml:space="preserve">and </w:t>
      </w:r>
      <w:r w:rsidR="00871F82">
        <w:rPr>
          <w:lang w:val="en-US"/>
        </w:rPr>
        <w:t>the transition time</w:t>
      </w:r>
      <w:r w:rsidR="00017B3F">
        <w:rPr>
          <w:lang w:val="en-US"/>
        </w:rPr>
        <w:t xml:space="preserve"> </w:t>
      </w:r>
      <w:r w:rsidR="0032310F">
        <w:rPr>
          <w:lang w:val="en-US"/>
        </w:rPr>
        <w:t xml:space="preserve">before the main receiver is </w:t>
      </w:r>
      <w:r w:rsidR="00D76F60">
        <w:rPr>
          <w:lang w:val="en-US"/>
        </w:rPr>
        <w:t>ready for PDCCH reception</w:t>
      </w:r>
      <w:r w:rsidR="00506C60">
        <w:rPr>
          <w:lang w:val="en-US"/>
        </w:rPr>
        <w:t xml:space="preserve">. At a </w:t>
      </w:r>
      <w:r w:rsidR="0078229C">
        <w:rPr>
          <w:lang w:val="en-US"/>
        </w:rPr>
        <w:t>high</w:t>
      </w:r>
      <w:r w:rsidR="00506C60">
        <w:rPr>
          <w:lang w:val="en-US"/>
        </w:rPr>
        <w:t xml:space="preserve"> </w:t>
      </w:r>
      <w:r w:rsidR="0078229C">
        <w:rPr>
          <w:lang w:val="en-US"/>
        </w:rPr>
        <w:t>level</w:t>
      </w:r>
      <w:r w:rsidR="00506C60">
        <w:rPr>
          <w:lang w:val="en-US"/>
        </w:rPr>
        <w:t>, the average de</w:t>
      </w:r>
      <w:r w:rsidR="00BE7D77">
        <w:rPr>
          <w:lang w:val="en-US"/>
        </w:rPr>
        <w:t>lay</w:t>
      </w:r>
      <w:r w:rsidR="0078229C">
        <w:rPr>
          <w:lang w:val="en-US"/>
        </w:rPr>
        <w:t xml:space="preserve"> can be expressed as</w:t>
      </w:r>
    </w:p>
    <w:p w14:paraId="7FBAD0AE" w14:textId="098A2965" w:rsidR="00E33973" w:rsidRDefault="00630E70" w:rsidP="001B1846">
      <w:pPr>
        <w:jc w:val="center"/>
        <w:rPr>
          <w:lang w:val="en-US"/>
        </w:rPr>
      </w:pPr>
      <w:r>
        <w:rPr>
          <w:lang w:val="en-US"/>
        </w:rPr>
        <w:t xml:space="preserve">Average delay = </w:t>
      </w:r>
      <w:r w:rsidR="00D632A5">
        <w:rPr>
          <w:lang w:val="en-US"/>
        </w:rPr>
        <w:t xml:space="preserve">½ sleep time + </w:t>
      </w:r>
      <w:r w:rsidR="002E7B8E">
        <w:rPr>
          <w:lang w:val="en-US"/>
        </w:rPr>
        <w:t xml:space="preserve">transition time + </w:t>
      </w:r>
      <w:r w:rsidR="00143BBF">
        <w:rPr>
          <w:lang w:val="en-US"/>
        </w:rPr>
        <w:t xml:space="preserve">signal </w:t>
      </w:r>
      <w:r w:rsidR="002E7B8E">
        <w:rPr>
          <w:lang w:val="en-US"/>
        </w:rPr>
        <w:t>miss</w:t>
      </w:r>
      <w:r w:rsidR="008041FA">
        <w:rPr>
          <w:lang w:val="en-US"/>
        </w:rPr>
        <w:t xml:space="preserve"> detection × average</w:t>
      </w:r>
      <w:r w:rsidR="00143BBF">
        <w:rPr>
          <w:lang w:val="en-US"/>
        </w:rPr>
        <w:t xml:space="preserve"> time for re-transmission</w:t>
      </w:r>
    </w:p>
    <w:p w14:paraId="2C1C727D" w14:textId="61D316AD" w:rsidR="00406192" w:rsidRDefault="00861E4B" w:rsidP="003C316B">
      <w:pPr>
        <w:jc w:val="both"/>
        <w:rPr>
          <w:lang w:val="en-US"/>
        </w:rPr>
      </w:pPr>
      <w:r>
        <w:rPr>
          <w:lang w:val="en-US"/>
        </w:rPr>
        <w:t xml:space="preserve">The </w:t>
      </w:r>
      <w:r w:rsidR="00EE5271">
        <w:rPr>
          <w:lang w:val="en-US"/>
        </w:rPr>
        <w:t xml:space="preserve">average communication delay in </w:t>
      </w:r>
      <w:r w:rsidR="00506C60">
        <w:rPr>
          <w:lang w:val="en-US"/>
        </w:rPr>
        <w:t>the</w:t>
      </w:r>
      <w:r w:rsidR="00EE5271">
        <w:rPr>
          <w:lang w:val="en-US"/>
        </w:rPr>
        <w:t xml:space="preserve"> LP-WUS/WUR</w:t>
      </w:r>
      <w:r w:rsidR="00DE541F">
        <w:rPr>
          <w:lang w:val="en-US"/>
        </w:rPr>
        <w:t xml:space="preserve"> scheme is longer than the baseline</w:t>
      </w:r>
      <w:r w:rsidR="00EF4CF8">
        <w:rPr>
          <w:lang w:val="en-US"/>
        </w:rPr>
        <w:t xml:space="preserve"> scheme</w:t>
      </w:r>
      <w:r w:rsidR="00DF1392">
        <w:rPr>
          <w:lang w:val="en-US"/>
        </w:rPr>
        <w:t>, i.e., Rel. 15/Rel. 16</w:t>
      </w:r>
      <w:r w:rsidR="00FC5285">
        <w:rPr>
          <w:lang w:val="en-US"/>
        </w:rPr>
        <w:t xml:space="preserve"> scheme</w:t>
      </w:r>
      <w:r w:rsidR="00326D1E">
        <w:rPr>
          <w:lang w:val="en-US"/>
        </w:rPr>
        <w:t xml:space="preserve">, if </w:t>
      </w:r>
      <w:r w:rsidR="003F7B2C">
        <w:rPr>
          <w:lang w:val="en-US"/>
        </w:rPr>
        <w:t xml:space="preserve">both are </w:t>
      </w:r>
      <w:r w:rsidR="00E9422F">
        <w:rPr>
          <w:lang w:val="en-US"/>
        </w:rPr>
        <w:t xml:space="preserve">configured with the same </w:t>
      </w:r>
      <w:r w:rsidR="004B1274">
        <w:rPr>
          <w:lang w:val="en-US"/>
        </w:rPr>
        <w:t>duty-cycle length</w:t>
      </w:r>
      <w:r w:rsidR="003F7B2C">
        <w:rPr>
          <w:lang w:val="en-US"/>
        </w:rPr>
        <w:t xml:space="preserve"> to fulfill </w:t>
      </w:r>
      <w:r w:rsidR="003C2912">
        <w:rPr>
          <w:lang w:val="en-US"/>
        </w:rPr>
        <w:t>a certain</w:t>
      </w:r>
      <w:r w:rsidR="004B1274">
        <w:rPr>
          <w:lang w:val="en-US"/>
        </w:rPr>
        <w:t xml:space="preserve"> delay requirement</w:t>
      </w:r>
      <w:r w:rsidR="00B4683E">
        <w:rPr>
          <w:lang w:val="en-US"/>
        </w:rPr>
        <w:t>. This is since the main radio goes to ultra</w:t>
      </w:r>
      <w:r w:rsidR="007341C3">
        <w:rPr>
          <w:lang w:val="en-US"/>
        </w:rPr>
        <w:t>-deep sleep state to further save power</w:t>
      </w:r>
      <w:r w:rsidR="000D62E5">
        <w:rPr>
          <w:lang w:val="en-US"/>
        </w:rPr>
        <w:t xml:space="preserve"> and</w:t>
      </w:r>
      <w:r w:rsidR="00AE2748">
        <w:rPr>
          <w:lang w:val="en-US"/>
        </w:rPr>
        <w:t xml:space="preserve"> therefore</w:t>
      </w:r>
      <w:r w:rsidR="000D62E5">
        <w:rPr>
          <w:lang w:val="en-US"/>
        </w:rPr>
        <w:t xml:space="preserve"> </w:t>
      </w:r>
      <w:r w:rsidR="00967DE9">
        <w:rPr>
          <w:lang w:val="en-US"/>
        </w:rPr>
        <w:t xml:space="preserve">a longer transition time is needed </w:t>
      </w:r>
      <w:r w:rsidR="000D62E5">
        <w:rPr>
          <w:lang w:val="en-US"/>
        </w:rPr>
        <w:t>to wake-up the main radio from ultra-deep sleep</w:t>
      </w:r>
      <w:r w:rsidR="005457E0">
        <w:rPr>
          <w:lang w:val="en-US"/>
        </w:rPr>
        <w:t xml:space="preserve">. </w:t>
      </w:r>
      <w:r w:rsidR="00E317E9">
        <w:rPr>
          <w:lang w:val="en-US"/>
        </w:rPr>
        <w:t xml:space="preserve">Additionally, any miss-detection error of the LP-WUS results in </w:t>
      </w:r>
      <w:r w:rsidR="00AE2748">
        <w:rPr>
          <w:lang w:val="en-US"/>
        </w:rPr>
        <w:t xml:space="preserve">an </w:t>
      </w:r>
      <w:r w:rsidR="00E317E9">
        <w:rPr>
          <w:lang w:val="en-US"/>
        </w:rPr>
        <w:t xml:space="preserve">extra delay. </w:t>
      </w:r>
    </w:p>
    <w:p w14:paraId="39E25169" w14:textId="60ADC349" w:rsidR="00C10268" w:rsidRDefault="00F904BF" w:rsidP="003C316B">
      <w:pPr>
        <w:jc w:val="both"/>
        <w:rPr>
          <w:lang w:val="en-US"/>
        </w:rPr>
      </w:pPr>
      <w:r>
        <w:rPr>
          <w:lang w:val="en-US"/>
        </w:rPr>
        <w:t>When designing the LP-</w:t>
      </w:r>
      <w:r w:rsidR="00DF135A">
        <w:rPr>
          <w:lang w:val="en-US"/>
        </w:rPr>
        <w:t xml:space="preserve">WUS/WUR, these aspects need to be </w:t>
      </w:r>
      <w:proofErr w:type="gramStart"/>
      <w:r w:rsidR="006C6B96">
        <w:rPr>
          <w:lang w:val="en-US"/>
        </w:rPr>
        <w:t>taken into account</w:t>
      </w:r>
      <w:proofErr w:type="gramEnd"/>
      <w:r w:rsidR="006C6B96">
        <w:rPr>
          <w:lang w:val="en-US"/>
        </w:rPr>
        <w:t xml:space="preserve">. </w:t>
      </w:r>
      <w:r w:rsidR="00D006EF">
        <w:rPr>
          <w:lang w:val="en-US"/>
        </w:rPr>
        <w:t xml:space="preserve">While duty-cycled operation is necessary to reduce the </w:t>
      </w:r>
      <w:r w:rsidR="00041B01">
        <w:rPr>
          <w:lang w:val="en-US"/>
        </w:rPr>
        <w:t>total power consumption, in certain scenario</w:t>
      </w:r>
      <w:r w:rsidR="002747D6">
        <w:rPr>
          <w:lang w:val="en-US"/>
        </w:rPr>
        <w:t>s</w:t>
      </w:r>
      <w:r w:rsidR="00041B01">
        <w:rPr>
          <w:lang w:val="en-US"/>
        </w:rPr>
        <w:t xml:space="preserve"> with extreme</w:t>
      </w:r>
      <w:r w:rsidR="002747D6">
        <w:rPr>
          <w:lang w:val="en-US"/>
        </w:rPr>
        <w:t>ly</w:t>
      </w:r>
      <w:r w:rsidR="00041B01">
        <w:rPr>
          <w:lang w:val="en-US"/>
        </w:rPr>
        <w:t xml:space="preserve"> tight delay requirement</w:t>
      </w:r>
      <w:r w:rsidR="00415B6B">
        <w:rPr>
          <w:lang w:val="en-US"/>
        </w:rPr>
        <w:t>s</w:t>
      </w:r>
      <w:r w:rsidR="00041B01">
        <w:rPr>
          <w:lang w:val="en-US"/>
        </w:rPr>
        <w:t xml:space="preserve">, </w:t>
      </w:r>
      <w:r w:rsidR="006B3630">
        <w:rPr>
          <w:lang w:val="en-US"/>
        </w:rPr>
        <w:t xml:space="preserve">the transition time can </w:t>
      </w:r>
      <w:r w:rsidR="00A8538F">
        <w:rPr>
          <w:lang w:val="en-US"/>
        </w:rPr>
        <w:t xml:space="preserve">become very </w:t>
      </w:r>
      <w:r w:rsidR="00415B6B">
        <w:rPr>
          <w:lang w:val="en-US"/>
        </w:rPr>
        <w:t>significant</w:t>
      </w:r>
      <w:r w:rsidR="00A8538F">
        <w:rPr>
          <w:lang w:val="en-US"/>
        </w:rPr>
        <w:t xml:space="preserve"> and even the shortest DRX cycle can prevent the UE </w:t>
      </w:r>
      <w:r w:rsidR="00415B6B">
        <w:rPr>
          <w:lang w:val="en-US"/>
        </w:rPr>
        <w:t>from</w:t>
      </w:r>
      <w:r w:rsidR="00A8538F">
        <w:rPr>
          <w:lang w:val="en-US"/>
        </w:rPr>
        <w:t xml:space="preserve"> meet</w:t>
      </w:r>
      <w:r w:rsidR="00415B6B">
        <w:rPr>
          <w:lang w:val="en-US"/>
        </w:rPr>
        <w:t>ing</w:t>
      </w:r>
      <w:r w:rsidR="00A8538F">
        <w:rPr>
          <w:lang w:val="en-US"/>
        </w:rPr>
        <w:t xml:space="preserve"> the tight delay requirement</w:t>
      </w:r>
      <w:r w:rsidR="004837B2">
        <w:rPr>
          <w:lang w:val="en-US"/>
        </w:rPr>
        <w:t xml:space="preserve">. </w:t>
      </w:r>
      <w:r w:rsidR="00415B6B">
        <w:rPr>
          <w:lang w:val="en-US"/>
        </w:rPr>
        <w:t>The</w:t>
      </w:r>
      <w:r w:rsidR="0041101F">
        <w:rPr>
          <w:lang w:val="en-US"/>
        </w:rPr>
        <w:t xml:space="preserve"> use of an always-on LP-WUR can </w:t>
      </w:r>
      <w:r w:rsidR="00EB58A0">
        <w:rPr>
          <w:lang w:val="en-US"/>
        </w:rPr>
        <w:t xml:space="preserve">avoid such issues but on the other hand this type of operation is not suitable for all </w:t>
      </w:r>
      <w:r w:rsidR="00E234C6">
        <w:rPr>
          <w:lang w:val="en-US"/>
        </w:rPr>
        <w:t xml:space="preserve">types of use-case scenarios as it leads to </w:t>
      </w:r>
      <w:r w:rsidR="00AB3E77">
        <w:rPr>
          <w:lang w:val="en-US"/>
        </w:rPr>
        <w:t>unnecessar</w:t>
      </w:r>
      <w:r w:rsidR="0056382C">
        <w:rPr>
          <w:lang w:val="en-US"/>
        </w:rPr>
        <w:t>il</w:t>
      </w:r>
      <w:r w:rsidR="00AB3E77">
        <w:rPr>
          <w:lang w:val="en-US"/>
        </w:rPr>
        <w:t>y</w:t>
      </w:r>
      <w:r w:rsidR="00E234C6">
        <w:rPr>
          <w:lang w:val="en-US"/>
        </w:rPr>
        <w:t xml:space="preserve"> </w:t>
      </w:r>
      <w:r w:rsidR="00AB3E77">
        <w:rPr>
          <w:lang w:val="en-US"/>
        </w:rPr>
        <w:t>high-power</w:t>
      </w:r>
      <w:r w:rsidR="00E234C6">
        <w:rPr>
          <w:lang w:val="en-US"/>
        </w:rPr>
        <w:t xml:space="preserve"> consumption</w:t>
      </w:r>
      <w:r w:rsidR="00AB3E77">
        <w:rPr>
          <w:lang w:val="en-US"/>
        </w:rPr>
        <w:t xml:space="preserve">. </w:t>
      </w:r>
      <w:r w:rsidR="004837B2">
        <w:rPr>
          <w:lang w:val="en-US"/>
        </w:rPr>
        <w:t xml:space="preserve">To address this, the operation of the </w:t>
      </w:r>
      <w:r w:rsidR="0011136F">
        <w:rPr>
          <w:lang w:val="en-US"/>
        </w:rPr>
        <w:t xml:space="preserve">LP-WUR can be configured as an adaptive operation where the </w:t>
      </w:r>
      <w:r w:rsidR="00242A15">
        <w:rPr>
          <w:lang w:val="en-US"/>
        </w:rPr>
        <w:t>LP-</w:t>
      </w:r>
      <w:r w:rsidR="00C10268">
        <w:rPr>
          <w:lang w:val="en-US"/>
        </w:rPr>
        <w:t>WUR can</w:t>
      </w:r>
      <w:r w:rsidR="00443BC8">
        <w:rPr>
          <w:lang w:val="en-US"/>
        </w:rPr>
        <w:t xml:space="preserve"> be adaptively operate</w:t>
      </w:r>
      <w:r w:rsidR="00C10268">
        <w:rPr>
          <w:lang w:val="en-US"/>
        </w:rPr>
        <w:t>d</w:t>
      </w:r>
      <w:r w:rsidR="00443BC8">
        <w:rPr>
          <w:lang w:val="en-US"/>
        </w:rPr>
        <w:t xml:space="preserve"> according to a duty-cycled </w:t>
      </w:r>
      <w:r w:rsidR="00242A15">
        <w:rPr>
          <w:lang w:val="en-US"/>
        </w:rPr>
        <w:t xml:space="preserve">or an </w:t>
      </w:r>
      <w:r w:rsidR="0041101F">
        <w:rPr>
          <w:lang w:val="en-US"/>
        </w:rPr>
        <w:t>always</w:t>
      </w:r>
      <w:r w:rsidR="00714177">
        <w:rPr>
          <w:lang w:val="en-US"/>
        </w:rPr>
        <w:t>-</w:t>
      </w:r>
      <w:r w:rsidR="00C10268">
        <w:rPr>
          <w:lang w:val="en-US"/>
        </w:rPr>
        <w:t>on scheme.</w:t>
      </w:r>
    </w:p>
    <w:p w14:paraId="568AA470" w14:textId="3F0324A0" w:rsidR="00517E2B" w:rsidRPr="00442FB6" w:rsidRDefault="00C10268" w:rsidP="003C316B">
      <w:pPr>
        <w:jc w:val="both"/>
        <w:rPr>
          <w:b/>
          <w:bCs/>
          <w:lang w:val="en-US"/>
        </w:rPr>
      </w:pPr>
      <w:r w:rsidRPr="00442FB6">
        <w:rPr>
          <w:b/>
          <w:bCs/>
          <w:lang w:val="en-US"/>
        </w:rPr>
        <w:t xml:space="preserve">Observation </w:t>
      </w:r>
      <w:r w:rsidR="000D450C">
        <w:rPr>
          <w:b/>
          <w:bCs/>
          <w:lang w:val="en-US"/>
        </w:rPr>
        <w:t>5</w:t>
      </w:r>
      <w:r w:rsidR="003A7489" w:rsidRPr="00442FB6">
        <w:rPr>
          <w:b/>
          <w:bCs/>
          <w:lang w:val="en-US"/>
        </w:rPr>
        <w:t xml:space="preserve"> </w:t>
      </w:r>
      <w:r w:rsidR="009911CD">
        <w:rPr>
          <w:b/>
          <w:bCs/>
          <w:lang w:val="en-US"/>
        </w:rPr>
        <w:t>– T</w:t>
      </w:r>
      <w:r w:rsidR="009C7231" w:rsidRPr="00442FB6">
        <w:rPr>
          <w:b/>
          <w:bCs/>
          <w:lang w:val="en-US"/>
        </w:rPr>
        <w:t xml:space="preserve">he operation of LP-WUR based on </w:t>
      </w:r>
      <w:r w:rsidR="003F568A" w:rsidRPr="00442FB6">
        <w:rPr>
          <w:b/>
          <w:bCs/>
          <w:lang w:val="en-US"/>
        </w:rPr>
        <w:t xml:space="preserve">duty-cycling is necessary to reduce the total power consumption. </w:t>
      </w:r>
      <w:r w:rsidR="009122BD" w:rsidRPr="00442FB6">
        <w:rPr>
          <w:b/>
          <w:bCs/>
          <w:lang w:val="en-US"/>
        </w:rPr>
        <w:t xml:space="preserve">The long transition time </w:t>
      </w:r>
      <w:r w:rsidR="003C4EAE" w:rsidRPr="00442FB6">
        <w:rPr>
          <w:b/>
          <w:bCs/>
          <w:lang w:val="en-US"/>
        </w:rPr>
        <w:t xml:space="preserve">to wake-up the main </w:t>
      </w:r>
      <w:r w:rsidR="00DE5B81" w:rsidRPr="00442FB6">
        <w:rPr>
          <w:b/>
          <w:bCs/>
          <w:lang w:val="en-US"/>
        </w:rPr>
        <w:t>ra</w:t>
      </w:r>
      <w:r w:rsidR="00DE5B81">
        <w:rPr>
          <w:b/>
          <w:bCs/>
          <w:lang w:val="en-US"/>
        </w:rPr>
        <w:t>d</w:t>
      </w:r>
      <w:r w:rsidR="00DE5B81" w:rsidRPr="00442FB6">
        <w:rPr>
          <w:b/>
          <w:bCs/>
          <w:lang w:val="en-US"/>
        </w:rPr>
        <w:t xml:space="preserve">io </w:t>
      </w:r>
      <w:r w:rsidR="003C4EAE" w:rsidRPr="00442FB6">
        <w:rPr>
          <w:b/>
          <w:bCs/>
          <w:lang w:val="en-US"/>
        </w:rPr>
        <w:t>from ultra-</w:t>
      </w:r>
      <w:r w:rsidR="00D72698" w:rsidRPr="00442FB6">
        <w:rPr>
          <w:b/>
          <w:bCs/>
          <w:lang w:val="en-US"/>
        </w:rPr>
        <w:t xml:space="preserve">sleep time together with sleep time </w:t>
      </w:r>
      <w:r w:rsidR="00BC10EB" w:rsidRPr="00442FB6">
        <w:rPr>
          <w:b/>
          <w:bCs/>
          <w:lang w:val="en-US"/>
        </w:rPr>
        <w:t xml:space="preserve">of the duty-cycle can prevent some UEs </w:t>
      </w:r>
      <w:r w:rsidR="00CC44D3" w:rsidRPr="00442FB6">
        <w:rPr>
          <w:b/>
          <w:bCs/>
          <w:lang w:val="en-US"/>
        </w:rPr>
        <w:t>from meeting</w:t>
      </w:r>
      <w:r w:rsidR="00BC10EB" w:rsidRPr="00442FB6">
        <w:rPr>
          <w:b/>
          <w:bCs/>
          <w:lang w:val="en-US"/>
        </w:rPr>
        <w:t xml:space="preserve"> the</w:t>
      </w:r>
      <w:r w:rsidR="001765E9" w:rsidRPr="00442FB6">
        <w:rPr>
          <w:b/>
          <w:bCs/>
          <w:lang w:val="en-US"/>
        </w:rPr>
        <w:t xml:space="preserve"> delay requirement.</w:t>
      </w:r>
    </w:p>
    <w:p w14:paraId="7674D182" w14:textId="0E2DDDB8" w:rsidR="00F64735" w:rsidRPr="00442FB6" w:rsidRDefault="00F64735" w:rsidP="00442FB6">
      <w:pPr>
        <w:pStyle w:val="CommentText"/>
        <w:jc w:val="both"/>
        <w:rPr>
          <w:b/>
          <w:bCs/>
          <w:sz w:val="22"/>
          <w:szCs w:val="22"/>
          <w:lang w:val="en-US"/>
        </w:rPr>
      </w:pPr>
      <w:r w:rsidRPr="00442FB6">
        <w:rPr>
          <w:b/>
          <w:bCs/>
          <w:sz w:val="22"/>
          <w:szCs w:val="22"/>
          <w:lang w:val="en-US"/>
        </w:rPr>
        <w:t xml:space="preserve">Proposal </w:t>
      </w:r>
      <w:r w:rsidR="000D450C">
        <w:rPr>
          <w:b/>
          <w:bCs/>
          <w:sz w:val="22"/>
          <w:szCs w:val="22"/>
          <w:lang w:val="en-US"/>
        </w:rPr>
        <w:t>4</w:t>
      </w:r>
      <w:r w:rsidRPr="00442FB6">
        <w:rPr>
          <w:b/>
          <w:bCs/>
          <w:sz w:val="22"/>
          <w:szCs w:val="22"/>
          <w:lang w:val="en-US"/>
        </w:rPr>
        <w:t xml:space="preserve"> </w:t>
      </w:r>
      <w:r w:rsidR="001765E9" w:rsidRPr="00442FB6">
        <w:rPr>
          <w:b/>
          <w:bCs/>
          <w:sz w:val="22"/>
          <w:szCs w:val="22"/>
          <w:lang w:val="en-US"/>
        </w:rPr>
        <w:t>–</w:t>
      </w:r>
      <w:r w:rsidRPr="00442FB6">
        <w:rPr>
          <w:b/>
          <w:bCs/>
          <w:sz w:val="22"/>
          <w:szCs w:val="22"/>
          <w:lang w:val="en-US"/>
        </w:rPr>
        <w:t xml:space="preserve"> </w:t>
      </w:r>
      <w:r w:rsidR="001765E9" w:rsidRPr="00442FB6">
        <w:rPr>
          <w:b/>
          <w:bCs/>
          <w:sz w:val="22"/>
          <w:szCs w:val="22"/>
          <w:lang w:val="en-US"/>
        </w:rPr>
        <w:t xml:space="preserve">Support an adaptive </w:t>
      </w:r>
      <w:r w:rsidR="00714177" w:rsidRPr="00442FB6">
        <w:rPr>
          <w:b/>
          <w:bCs/>
          <w:sz w:val="22"/>
          <w:szCs w:val="22"/>
          <w:lang w:val="en-US"/>
        </w:rPr>
        <w:t>configuration</w:t>
      </w:r>
      <w:r w:rsidR="001765E9" w:rsidRPr="00442FB6">
        <w:rPr>
          <w:b/>
          <w:bCs/>
          <w:sz w:val="22"/>
          <w:szCs w:val="22"/>
          <w:lang w:val="en-US"/>
        </w:rPr>
        <w:t xml:space="preserve"> where the UE</w:t>
      </w:r>
      <w:r w:rsidR="0072607F" w:rsidRPr="00442FB6">
        <w:rPr>
          <w:b/>
          <w:bCs/>
          <w:sz w:val="22"/>
          <w:szCs w:val="22"/>
          <w:lang w:val="en-US"/>
        </w:rPr>
        <w:t>, depending on its delay requirement,</w:t>
      </w:r>
      <w:r w:rsidR="001765E9" w:rsidRPr="00442FB6">
        <w:rPr>
          <w:b/>
          <w:bCs/>
          <w:sz w:val="22"/>
          <w:szCs w:val="22"/>
          <w:lang w:val="en-US"/>
        </w:rPr>
        <w:t xml:space="preserve"> </w:t>
      </w:r>
      <w:r w:rsidR="001A5383" w:rsidRPr="00442FB6">
        <w:rPr>
          <w:b/>
          <w:bCs/>
          <w:sz w:val="22"/>
          <w:szCs w:val="22"/>
          <w:lang w:val="en-US"/>
        </w:rPr>
        <w:t xml:space="preserve">can operate </w:t>
      </w:r>
      <w:r w:rsidR="00714177" w:rsidRPr="00442FB6">
        <w:rPr>
          <w:b/>
          <w:bCs/>
          <w:sz w:val="22"/>
          <w:szCs w:val="22"/>
          <w:lang w:val="en-US"/>
        </w:rPr>
        <w:t>based on</w:t>
      </w:r>
      <w:r w:rsidR="0072607F" w:rsidRPr="00442FB6">
        <w:rPr>
          <w:b/>
          <w:bCs/>
          <w:sz w:val="22"/>
          <w:szCs w:val="22"/>
          <w:lang w:val="en-US"/>
        </w:rPr>
        <w:t xml:space="preserve"> an always-on or a duty-cycle scheme.</w:t>
      </w:r>
      <w:r w:rsidR="00714177" w:rsidRPr="00442FB6">
        <w:rPr>
          <w:b/>
          <w:bCs/>
          <w:sz w:val="22"/>
          <w:szCs w:val="22"/>
          <w:lang w:val="en-US"/>
        </w:rPr>
        <w:t xml:space="preserve"> </w:t>
      </w:r>
    </w:p>
    <w:p w14:paraId="7A7DECF5" w14:textId="77777777" w:rsidR="00F64735" w:rsidRPr="00F64735" w:rsidRDefault="00F64735" w:rsidP="00F64735">
      <w:pPr>
        <w:rPr>
          <w:lang w:val="en-US"/>
        </w:rPr>
      </w:pPr>
    </w:p>
    <w:p w14:paraId="51024D06" w14:textId="7707CE03" w:rsidR="00930F9C" w:rsidRDefault="004C357A" w:rsidP="00930F9C">
      <w:pPr>
        <w:pStyle w:val="Heading2"/>
        <w:numPr>
          <w:ilvl w:val="1"/>
          <w:numId w:val="4"/>
        </w:numPr>
        <w:tabs>
          <w:tab w:val="num" w:pos="360"/>
        </w:tabs>
        <w:ind w:left="576" w:hanging="576"/>
        <w:rPr>
          <w:lang w:val="en-US"/>
        </w:rPr>
      </w:pPr>
      <w:r>
        <w:rPr>
          <w:lang w:val="en-US"/>
        </w:rPr>
        <w:t>System overhead</w:t>
      </w:r>
    </w:p>
    <w:p w14:paraId="409083E0" w14:textId="525F679E" w:rsidR="004C357A" w:rsidRDefault="00F62E91" w:rsidP="000F2BA8">
      <w:pPr>
        <w:pStyle w:val="CommentText"/>
        <w:jc w:val="both"/>
        <w:rPr>
          <w:sz w:val="22"/>
          <w:szCs w:val="22"/>
          <w:lang w:val="en-US"/>
        </w:rPr>
      </w:pPr>
      <w:r>
        <w:rPr>
          <w:sz w:val="22"/>
          <w:szCs w:val="22"/>
          <w:lang w:val="en-US"/>
        </w:rPr>
        <w:t xml:space="preserve">Introducing new signaling before </w:t>
      </w:r>
      <w:r w:rsidR="002B6CCD">
        <w:rPr>
          <w:sz w:val="22"/>
          <w:szCs w:val="22"/>
          <w:lang w:val="en-US"/>
        </w:rPr>
        <w:t xml:space="preserve">for instance paging transmission leads to an increase </w:t>
      </w:r>
      <w:r w:rsidR="00537D05">
        <w:rPr>
          <w:sz w:val="22"/>
          <w:szCs w:val="22"/>
          <w:lang w:val="en-US"/>
        </w:rPr>
        <w:t xml:space="preserve">of system resources. </w:t>
      </w:r>
      <w:r w:rsidR="00C71594">
        <w:rPr>
          <w:sz w:val="22"/>
          <w:szCs w:val="22"/>
          <w:lang w:val="en-US"/>
        </w:rPr>
        <w:t>As described earlier</w:t>
      </w:r>
      <w:r w:rsidR="00006B3E">
        <w:rPr>
          <w:sz w:val="22"/>
          <w:szCs w:val="22"/>
          <w:lang w:val="en-US"/>
        </w:rPr>
        <w:t>,</w:t>
      </w:r>
      <w:r w:rsidR="00C71594">
        <w:rPr>
          <w:sz w:val="22"/>
          <w:szCs w:val="22"/>
          <w:lang w:val="en-US"/>
        </w:rPr>
        <w:t xml:space="preserve"> a longer </w:t>
      </w:r>
      <w:r w:rsidR="001C51DE">
        <w:rPr>
          <w:sz w:val="22"/>
          <w:szCs w:val="22"/>
          <w:lang w:val="en-US"/>
        </w:rPr>
        <w:t>LP-WUS is needed to compensate for the LP-WUR</w:t>
      </w:r>
      <w:r w:rsidR="00E8524C">
        <w:rPr>
          <w:sz w:val="22"/>
          <w:szCs w:val="22"/>
          <w:lang w:val="en-US"/>
        </w:rPr>
        <w:t xml:space="preserve"> performance loss resulting from </w:t>
      </w:r>
      <w:r w:rsidR="000B5418">
        <w:rPr>
          <w:sz w:val="22"/>
          <w:szCs w:val="22"/>
          <w:lang w:val="en-US"/>
        </w:rPr>
        <w:t>its ultra-</w:t>
      </w:r>
      <w:r w:rsidR="001C51DE">
        <w:rPr>
          <w:sz w:val="22"/>
          <w:szCs w:val="22"/>
          <w:lang w:val="en-US"/>
        </w:rPr>
        <w:t>lower power design</w:t>
      </w:r>
      <w:r w:rsidR="00E8375F">
        <w:rPr>
          <w:sz w:val="22"/>
          <w:szCs w:val="22"/>
          <w:lang w:val="en-US"/>
        </w:rPr>
        <w:t xml:space="preserve">. </w:t>
      </w:r>
      <w:r w:rsidR="00853DB1">
        <w:rPr>
          <w:sz w:val="22"/>
          <w:szCs w:val="22"/>
          <w:lang w:val="en-US"/>
        </w:rPr>
        <w:t xml:space="preserve">Additionally, </w:t>
      </w:r>
      <w:r w:rsidR="002C41B4">
        <w:rPr>
          <w:sz w:val="22"/>
          <w:szCs w:val="22"/>
          <w:lang w:val="en-US"/>
        </w:rPr>
        <w:t>t</w:t>
      </w:r>
      <w:r w:rsidR="00756D3F">
        <w:rPr>
          <w:sz w:val="22"/>
          <w:szCs w:val="22"/>
          <w:lang w:val="en-US"/>
        </w:rPr>
        <w:t xml:space="preserve">he </w:t>
      </w:r>
      <w:r w:rsidR="00EF0FCE">
        <w:rPr>
          <w:sz w:val="22"/>
          <w:szCs w:val="22"/>
          <w:lang w:val="en-US"/>
        </w:rPr>
        <w:t xml:space="preserve">length/amount of information being carried by the LP-WUS </w:t>
      </w:r>
      <w:r w:rsidR="002C41B4">
        <w:rPr>
          <w:sz w:val="22"/>
          <w:szCs w:val="22"/>
          <w:lang w:val="en-US"/>
        </w:rPr>
        <w:t>also inf</w:t>
      </w:r>
      <w:r w:rsidR="000B5418">
        <w:rPr>
          <w:sz w:val="22"/>
          <w:szCs w:val="22"/>
          <w:lang w:val="en-US"/>
        </w:rPr>
        <w:t>luence</w:t>
      </w:r>
      <w:r w:rsidR="00006B3E">
        <w:rPr>
          <w:sz w:val="22"/>
          <w:szCs w:val="22"/>
          <w:lang w:val="en-US"/>
        </w:rPr>
        <w:t>s</w:t>
      </w:r>
      <w:r w:rsidR="00EF0FCE">
        <w:rPr>
          <w:sz w:val="22"/>
          <w:szCs w:val="22"/>
          <w:lang w:val="en-US"/>
        </w:rPr>
        <w:t xml:space="preserve"> the </w:t>
      </w:r>
      <w:r w:rsidR="000F2BA8">
        <w:rPr>
          <w:sz w:val="22"/>
          <w:szCs w:val="22"/>
          <w:lang w:val="en-US"/>
        </w:rPr>
        <w:t>number</w:t>
      </w:r>
      <w:r w:rsidR="005C2F45">
        <w:rPr>
          <w:sz w:val="22"/>
          <w:szCs w:val="22"/>
          <w:lang w:val="en-US"/>
        </w:rPr>
        <w:t xml:space="preserve"> of resources </w:t>
      </w:r>
      <w:r w:rsidR="00A50521">
        <w:rPr>
          <w:sz w:val="22"/>
          <w:szCs w:val="22"/>
          <w:lang w:val="en-US"/>
        </w:rPr>
        <w:t xml:space="preserve">that </w:t>
      </w:r>
      <w:r w:rsidR="005C2F45">
        <w:rPr>
          <w:sz w:val="22"/>
          <w:szCs w:val="22"/>
          <w:lang w:val="en-US"/>
        </w:rPr>
        <w:t>need to be used at the transmitter</w:t>
      </w:r>
      <w:r w:rsidR="00081AC4">
        <w:rPr>
          <w:sz w:val="22"/>
          <w:szCs w:val="22"/>
          <w:lang w:val="en-US"/>
        </w:rPr>
        <w:t xml:space="preserve">. </w:t>
      </w:r>
      <w:r w:rsidR="002C39C4">
        <w:rPr>
          <w:sz w:val="22"/>
          <w:szCs w:val="22"/>
          <w:lang w:val="en-US"/>
        </w:rPr>
        <w:t xml:space="preserve">At the transmitter </w:t>
      </w:r>
      <w:r w:rsidR="00964371">
        <w:rPr>
          <w:sz w:val="22"/>
          <w:szCs w:val="22"/>
          <w:lang w:val="en-US"/>
        </w:rPr>
        <w:t xml:space="preserve">side the mechanism used </w:t>
      </w:r>
      <w:r w:rsidR="005C2F45">
        <w:rPr>
          <w:sz w:val="22"/>
          <w:szCs w:val="22"/>
          <w:lang w:val="en-US"/>
        </w:rPr>
        <w:t>to multiplex t</w:t>
      </w:r>
      <w:r w:rsidR="00934385">
        <w:rPr>
          <w:sz w:val="22"/>
          <w:szCs w:val="22"/>
          <w:lang w:val="en-US"/>
        </w:rPr>
        <w:t xml:space="preserve">he LP-WUS in </w:t>
      </w:r>
      <w:r w:rsidR="00E058CC">
        <w:rPr>
          <w:sz w:val="22"/>
          <w:szCs w:val="22"/>
          <w:lang w:val="en-US"/>
        </w:rPr>
        <w:t>an OFDM-based transmitter</w:t>
      </w:r>
      <w:r w:rsidR="00964371">
        <w:rPr>
          <w:sz w:val="22"/>
          <w:szCs w:val="22"/>
          <w:lang w:val="en-US"/>
        </w:rPr>
        <w:t xml:space="preserve"> with </w:t>
      </w:r>
      <w:r w:rsidR="00A77D71">
        <w:rPr>
          <w:sz w:val="22"/>
          <w:szCs w:val="22"/>
          <w:lang w:val="en-US"/>
        </w:rPr>
        <w:t xml:space="preserve">other NR signals </w:t>
      </w:r>
      <w:r w:rsidR="00DF52A4">
        <w:rPr>
          <w:sz w:val="22"/>
          <w:szCs w:val="22"/>
          <w:lang w:val="en-US"/>
        </w:rPr>
        <w:t>has impact on the number of resources used</w:t>
      </w:r>
      <w:r w:rsidR="000F2BA8">
        <w:rPr>
          <w:sz w:val="22"/>
          <w:szCs w:val="22"/>
          <w:lang w:val="en-US"/>
        </w:rPr>
        <w:t>.</w:t>
      </w:r>
    </w:p>
    <w:p w14:paraId="2E4042FF" w14:textId="77777777" w:rsidR="00006B3E" w:rsidRDefault="00006B3E" w:rsidP="000F2BA8">
      <w:pPr>
        <w:pStyle w:val="CommentText"/>
        <w:jc w:val="both"/>
        <w:rPr>
          <w:sz w:val="22"/>
          <w:szCs w:val="22"/>
          <w:lang w:val="en-US"/>
        </w:rPr>
      </w:pPr>
    </w:p>
    <w:p w14:paraId="52850A6D" w14:textId="576F0A4E" w:rsidR="00812F4D" w:rsidRDefault="00C556B3" w:rsidP="000F2BA8">
      <w:pPr>
        <w:pStyle w:val="CommentText"/>
        <w:jc w:val="both"/>
        <w:rPr>
          <w:sz w:val="22"/>
          <w:szCs w:val="22"/>
          <w:lang w:val="en-US"/>
        </w:rPr>
      </w:pPr>
      <w:r>
        <w:rPr>
          <w:sz w:val="22"/>
          <w:szCs w:val="22"/>
          <w:lang w:val="en-US"/>
        </w:rPr>
        <w:t>For instance,</w:t>
      </w:r>
      <w:r w:rsidR="002D55CB">
        <w:rPr>
          <w:sz w:val="22"/>
          <w:szCs w:val="22"/>
          <w:lang w:val="en-US"/>
        </w:rPr>
        <w:t xml:space="preserve"> Manchester-coded</w:t>
      </w:r>
      <w:r w:rsidR="009E53CD">
        <w:rPr>
          <w:sz w:val="22"/>
          <w:szCs w:val="22"/>
          <w:lang w:val="en-US"/>
        </w:rPr>
        <w:t xml:space="preserve"> OOK-based LP-WUS used in the initial analysis </w:t>
      </w:r>
      <w:r w:rsidR="00E57A90">
        <w:rPr>
          <w:sz w:val="22"/>
          <w:szCs w:val="22"/>
          <w:lang w:val="en-US"/>
        </w:rPr>
        <w:t xml:space="preserve">in this contribution, will require </w:t>
      </w:r>
      <w:r w:rsidR="00A50521">
        <w:rPr>
          <w:sz w:val="22"/>
          <w:szCs w:val="22"/>
          <w:lang w:val="en-US"/>
        </w:rPr>
        <w:t xml:space="preserve">a </w:t>
      </w:r>
      <w:r w:rsidR="00E57A90">
        <w:rPr>
          <w:sz w:val="22"/>
          <w:szCs w:val="22"/>
          <w:lang w:val="en-US"/>
        </w:rPr>
        <w:t xml:space="preserve">total </w:t>
      </w:r>
      <w:r w:rsidR="00A0453A">
        <w:rPr>
          <w:sz w:val="22"/>
          <w:szCs w:val="22"/>
          <w:lang w:val="en-US"/>
        </w:rPr>
        <w:t>6</w:t>
      </w:r>
      <w:r w:rsidR="006D7FF0">
        <w:rPr>
          <w:sz w:val="22"/>
          <w:szCs w:val="22"/>
          <w:lang w:val="en-US"/>
        </w:rPr>
        <w:t xml:space="preserve">RBs </w:t>
      </w:r>
      <w:r w:rsidR="00F15001">
        <w:rPr>
          <w:sz w:val="22"/>
          <w:szCs w:val="22"/>
          <w:lang w:val="en-US"/>
        </w:rPr>
        <w:t xml:space="preserve">for its transmission, this including </w:t>
      </w:r>
      <w:r w:rsidR="005D0CDD">
        <w:rPr>
          <w:sz w:val="22"/>
          <w:szCs w:val="22"/>
          <w:lang w:val="en-US"/>
        </w:rPr>
        <w:t xml:space="preserve">some </w:t>
      </w:r>
      <w:r w:rsidR="00812F4D">
        <w:rPr>
          <w:sz w:val="22"/>
          <w:szCs w:val="22"/>
          <w:lang w:val="en-US"/>
        </w:rPr>
        <w:t xml:space="preserve">guard </w:t>
      </w:r>
      <w:r w:rsidR="0000428A">
        <w:rPr>
          <w:sz w:val="22"/>
          <w:szCs w:val="22"/>
          <w:lang w:val="en-US"/>
        </w:rPr>
        <w:t>band,</w:t>
      </w:r>
      <w:r w:rsidR="00F15001">
        <w:rPr>
          <w:sz w:val="22"/>
          <w:szCs w:val="22"/>
          <w:lang w:val="en-US"/>
        </w:rPr>
        <w:t xml:space="preserve"> </w:t>
      </w:r>
      <w:r w:rsidR="003D702E">
        <w:rPr>
          <w:sz w:val="22"/>
          <w:szCs w:val="22"/>
          <w:lang w:val="en-US"/>
        </w:rPr>
        <w:t>t</w:t>
      </w:r>
      <w:r w:rsidR="009B138A">
        <w:rPr>
          <w:sz w:val="22"/>
          <w:szCs w:val="22"/>
          <w:lang w:val="en-US"/>
        </w:rPr>
        <w:t xml:space="preserve">o wake up a </w:t>
      </w:r>
      <w:r w:rsidR="00CE59F4">
        <w:rPr>
          <w:sz w:val="22"/>
          <w:szCs w:val="22"/>
          <w:lang w:val="en-US"/>
        </w:rPr>
        <w:t xml:space="preserve">certain group of </w:t>
      </w:r>
      <w:r w:rsidR="00F15001">
        <w:rPr>
          <w:sz w:val="22"/>
          <w:szCs w:val="22"/>
          <w:lang w:val="en-US"/>
        </w:rPr>
        <w:t>UEs</w:t>
      </w:r>
      <w:r w:rsidR="007F2E5E">
        <w:rPr>
          <w:sz w:val="22"/>
          <w:szCs w:val="22"/>
          <w:lang w:val="en-US"/>
        </w:rPr>
        <w:t xml:space="preserve"> when </w:t>
      </w:r>
      <w:r w:rsidR="00E77295">
        <w:rPr>
          <w:sz w:val="22"/>
          <w:szCs w:val="22"/>
          <w:lang w:val="en-US"/>
        </w:rPr>
        <w:t>it is OFDM embedded using the mechanism described in [3]</w:t>
      </w:r>
      <w:r w:rsidR="00CE59F4">
        <w:rPr>
          <w:sz w:val="22"/>
          <w:szCs w:val="22"/>
          <w:lang w:val="en-US"/>
        </w:rPr>
        <w:t>.</w:t>
      </w:r>
      <w:r w:rsidR="00812F4D">
        <w:rPr>
          <w:sz w:val="22"/>
          <w:szCs w:val="22"/>
          <w:lang w:val="en-US"/>
        </w:rPr>
        <w:t xml:space="preserve"> </w:t>
      </w:r>
      <w:r w:rsidR="00B960AE">
        <w:rPr>
          <w:sz w:val="22"/>
          <w:szCs w:val="22"/>
          <w:lang w:val="en-US"/>
        </w:rPr>
        <w:t xml:space="preserve">This </w:t>
      </w:r>
      <w:r w:rsidR="000E76A5">
        <w:rPr>
          <w:sz w:val="22"/>
          <w:szCs w:val="22"/>
          <w:lang w:val="en-US"/>
        </w:rPr>
        <w:t xml:space="preserve">is translated to </w:t>
      </w:r>
      <w:r w:rsidR="00420B34">
        <w:rPr>
          <w:sz w:val="22"/>
          <w:szCs w:val="22"/>
          <w:lang w:val="en-US"/>
        </w:rPr>
        <w:t>6.5</w:t>
      </w:r>
      <w:r w:rsidR="00717438">
        <w:rPr>
          <w:sz w:val="22"/>
          <w:szCs w:val="22"/>
          <w:lang w:val="en-US"/>
        </w:rPr>
        <w:t xml:space="preserve">% system overhead compared to </w:t>
      </w:r>
      <w:r w:rsidR="006953C4">
        <w:rPr>
          <w:sz w:val="22"/>
          <w:szCs w:val="22"/>
          <w:lang w:val="en-US"/>
        </w:rPr>
        <w:t xml:space="preserve">the </w:t>
      </w:r>
      <w:r w:rsidR="00A814E1">
        <w:rPr>
          <w:sz w:val="22"/>
          <w:szCs w:val="22"/>
          <w:lang w:val="en-US"/>
        </w:rPr>
        <w:t>reference scheme</w:t>
      </w:r>
      <w:r w:rsidR="00963E46">
        <w:rPr>
          <w:sz w:val="22"/>
          <w:szCs w:val="22"/>
          <w:lang w:val="en-US"/>
        </w:rPr>
        <w:t>,</w:t>
      </w:r>
      <w:r w:rsidR="00A814E1">
        <w:rPr>
          <w:sz w:val="22"/>
          <w:szCs w:val="22"/>
          <w:lang w:val="en-US"/>
        </w:rPr>
        <w:t xml:space="preserve"> where no LP-WUS is </w:t>
      </w:r>
      <w:r w:rsidR="00FE49BE">
        <w:rPr>
          <w:sz w:val="22"/>
          <w:szCs w:val="22"/>
          <w:lang w:val="en-US"/>
        </w:rPr>
        <w:t xml:space="preserve">used. </w:t>
      </w:r>
      <w:r w:rsidR="008D6215">
        <w:rPr>
          <w:sz w:val="22"/>
          <w:szCs w:val="22"/>
          <w:lang w:val="en-US"/>
        </w:rPr>
        <w:t>U</w:t>
      </w:r>
      <w:r w:rsidR="00281274">
        <w:rPr>
          <w:sz w:val="22"/>
          <w:szCs w:val="22"/>
          <w:lang w:val="en-US"/>
        </w:rPr>
        <w:t>sing the same</w:t>
      </w:r>
      <w:r w:rsidR="0097321C">
        <w:rPr>
          <w:sz w:val="22"/>
          <w:szCs w:val="22"/>
          <w:lang w:val="en-US"/>
        </w:rPr>
        <w:t xml:space="preserve"> LP-WUS design</w:t>
      </w:r>
      <w:r w:rsidR="00FC1923">
        <w:rPr>
          <w:sz w:val="22"/>
          <w:szCs w:val="22"/>
          <w:lang w:val="en-US"/>
        </w:rPr>
        <w:t xml:space="preserve"> with</w:t>
      </w:r>
      <w:r w:rsidR="0000450D">
        <w:rPr>
          <w:sz w:val="22"/>
          <w:szCs w:val="22"/>
          <w:lang w:val="en-US"/>
        </w:rPr>
        <w:t xml:space="preserve"> </w:t>
      </w:r>
      <w:r w:rsidR="00A55954">
        <w:rPr>
          <w:sz w:val="22"/>
          <w:szCs w:val="22"/>
          <w:lang w:val="en-US"/>
        </w:rPr>
        <w:t>a different multiplexing technique</w:t>
      </w:r>
      <w:r w:rsidR="00BA1D09">
        <w:rPr>
          <w:sz w:val="22"/>
          <w:szCs w:val="22"/>
          <w:lang w:val="en-US"/>
        </w:rPr>
        <w:t>, however,</w:t>
      </w:r>
      <w:r w:rsidR="00A55954">
        <w:rPr>
          <w:sz w:val="22"/>
          <w:szCs w:val="22"/>
          <w:lang w:val="en-US"/>
        </w:rPr>
        <w:t xml:space="preserve"> </w:t>
      </w:r>
      <w:r w:rsidR="007B5E89">
        <w:rPr>
          <w:sz w:val="22"/>
          <w:szCs w:val="22"/>
          <w:lang w:val="en-US"/>
        </w:rPr>
        <w:t xml:space="preserve">can result in different </w:t>
      </w:r>
      <w:r w:rsidR="00371DD9">
        <w:rPr>
          <w:sz w:val="22"/>
          <w:szCs w:val="22"/>
          <w:lang w:val="en-US"/>
        </w:rPr>
        <w:t>system</w:t>
      </w:r>
      <w:r w:rsidR="00E15354">
        <w:rPr>
          <w:sz w:val="22"/>
          <w:szCs w:val="22"/>
          <w:lang w:val="en-US"/>
        </w:rPr>
        <w:t xml:space="preserve"> overhead.</w:t>
      </w:r>
    </w:p>
    <w:p w14:paraId="0B58DCD6" w14:textId="77777777" w:rsidR="00E15354" w:rsidRDefault="00E15354" w:rsidP="000F2BA8">
      <w:pPr>
        <w:pStyle w:val="CommentText"/>
        <w:jc w:val="both"/>
        <w:rPr>
          <w:sz w:val="22"/>
          <w:szCs w:val="22"/>
          <w:lang w:val="en-US"/>
        </w:rPr>
      </w:pPr>
    </w:p>
    <w:p w14:paraId="33FBE9F1" w14:textId="57065115" w:rsidR="00D4219B" w:rsidRPr="00D4219B" w:rsidRDefault="00E15354" w:rsidP="00D4219B">
      <w:pPr>
        <w:pStyle w:val="CommentText"/>
        <w:jc w:val="both"/>
        <w:rPr>
          <w:rFonts w:eastAsia="Times New Roman"/>
          <w:b/>
          <w:bCs/>
          <w:color w:val="000000" w:themeColor="text1"/>
          <w:sz w:val="22"/>
          <w:szCs w:val="22"/>
          <w:lang w:val="en-US" w:eastAsia="zh-CN"/>
        </w:rPr>
      </w:pPr>
      <w:r w:rsidRPr="00D4219B">
        <w:rPr>
          <w:b/>
          <w:bCs/>
          <w:sz w:val="22"/>
          <w:szCs w:val="22"/>
          <w:lang w:val="en-US"/>
        </w:rPr>
        <w:t xml:space="preserve">Observation </w:t>
      </w:r>
      <w:r w:rsidR="000D450C">
        <w:rPr>
          <w:b/>
          <w:bCs/>
          <w:sz w:val="22"/>
          <w:szCs w:val="22"/>
          <w:lang w:val="en-US"/>
        </w:rPr>
        <w:t>6</w:t>
      </w:r>
      <w:r w:rsidRPr="00D4219B">
        <w:rPr>
          <w:b/>
          <w:bCs/>
          <w:sz w:val="22"/>
          <w:szCs w:val="22"/>
          <w:lang w:val="en-US"/>
        </w:rPr>
        <w:t xml:space="preserve"> </w:t>
      </w:r>
      <w:r w:rsidR="000159BE" w:rsidRPr="00D4219B">
        <w:rPr>
          <w:b/>
          <w:bCs/>
          <w:sz w:val="22"/>
          <w:szCs w:val="22"/>
          <w:lang w:val="en-US"/>
        </w:rPr>
        <w:t>–</w:t>
      </w:r>
      <w:r w:rsidRPr="00D4219B">
        <w:rPr>
          <w:b/>
          <w:bCs/>
          <w:sz w:val="22"/>
          <w:szCs w:val="22"/>
          <w:lang w:val="en-US"/>
        </w:rPr>
        <w:t xml:space="preserve"> </w:t>
      </w:r>
      <w:r w:rsidR="000159BE" w:rsidRPr="00D4219B">
        <w:rPr>
          <w:b/>
          <w:bCs/>
          <w:sz w:val="22"/>
          <w:szCs w:val="22"/>
          <w:lang w:val="en-US"/>
        </w:rPr>
        <w:t xml:space="preserve">LP-WUS </w:t>
      </w:r>
      <w:r w:rsidR="006E1150" w:rsidRPr="00D4219B">
        <w:rPr>
          <w:b/>
          <w:bCs/>
          <w:sz w:val="22"/>
          <w:szCs w:val="22"/>
          <w:lang w:val="en-US"/>
        </w:rPr>
        <w:t>length</w:t>
      </w:r>
      <w:r w:rsidR="000159BE" w:rsidRPr="00D4219B">
        <w:rPr>
          <w:b/>
          <w:bCs/>
          <w:sz w:val="22"/>
          <w:szCs w:val="22"/>
          <w:lang w:val="en-US"/>
        </w:rPr>
        <w:t xml:space="preserve">, </w:t>
      </w:r>
      <w:r w:rsidR="006827CD" w:rsidRPr="00D4219B">
        <w:rPr>
          <w:b/>
          <w:bCs/>
          <w:sz w:val="22"/>
          <w:szCs w:val="22"/>
          <w:lang w:val="en-US"/>
        </w:rPr>
        <w:t>the amount information it carries, and the technique used for its multiplexing</w:t>
      </w:r>
      <w:r w:rsidR="000C364C" w:rsidRPr="00D4219B">
        <w:rPr>
          <w:b/>
          <w:bCs/>
          <w:sz w:val="22"/>
          <w:szCs w:val="22"/>
          <w:lang w:val="en-US"/>
        </w:rPr>
        <w:t xml:space="preserve"> in an OFDM transmitter</w:t>
      </w:r>
      <w:r w:rsidR="004D3AFD" w:rsidRPr="00D4219B">
        <w:rPr>
          <w:b/>
          <w:bCs/>
          <w:sz w:val="22"/>
          <w:szCs w:val="22"/>
          <w:lang w:val="en-US"/>
        </w:rPr>
        <w:t xml:space="preserve"> </w:t>
      </w:r>
      <w:r w:rsidR="00E83F94" w:rsidRPr="00D4219B">
        <w:rPr>
          <w:b/>
          <w:bCs/>
          <w:sz w:val="22"/>
          <w:szCs w:val="22"/>
          <w:lang w:val="en-US"/>
        </w:rPr>
        <w:t xml:space="preserve">impact the number of </w:t>
      </w:r>
      <w:r w:rsidR="00D4219B" w:rsidRPr="00D4219B">
        <w:rPr>
          <w:b/>
          <w:bCs/>
          <w:sz w:val="22"/>
          <w:szCs w:val="22"/>
          <w:lang w:val="en-US"/>
        </w:rPr>
        <w:t xml:space="preserve">resources for </w:t>
      </w:r>
      <w:r w:rsidR="008C2D95">
        <w:rPr>
          <w:b/>
          <w:bCs/>
          <w:sz w:val="22"/>
          <w:szCs w:val="22"/>
          <w:lang w:val="en-US"/>
        </w:rPr>
        <w:t>LP-WUS</w:t>
      </w:r>
      <w:r w:rsidR="00D4219B" w:rsidRPr="00D4219B">
        <w:rPr>
          <w:b/>
          <w:bCs/>
          <w:sz w:val="22"/>
          <w:szCs w:val="22"/>
          <w:lang w:val="en-US"/>
        </w:rPr>
        <w:t xml:space="preserve"> transmission and </w:t>
      </w:r>
      <w:r w:rsidR="00F07CDE">
        <w:rPr>
          <w:b/>
          <w:bCs/>
          <w:sz w:val="22"/>
          <w:szCs w:val="22"/>
          <w:lang w:val="en-US"/>
        </w:rPr>
        <w:t>its associated</w:t>
      </w:r>
      <w:r w:rsidR="00D4219B" w:rsidRPr="00D4219B">
        <w:rPr>
          <w:b/>
          <w:bCs/>
          <w:sz w:val="22"/>
          <w:szCs w:val="22"/>
          <w:lang w:val="en-US"/>
        </w:rPr>
        <w:t xml:space="preserve"> system overhead</w:t>
      </w:r>
      <w:r w:rsidR="00207525">
        <w:rPr>
          <w:b/>
          <w:bCs/>
          <w:sz w:val="22"/>
          <w:szCs w:val="22"/>
          <w:lang w:val="en-US"/>
        </w:rPr>
        <w:t>.</w:t>
      </w:r>
      <w:r w:rsidR="00D60BCB">
        <w:rPr>
          <w:rFonts w:eastAsia="Times New Roman"/>
          <w:b/>
          <w:bCs/>
          <w:color w:val="000000" w:themeColor="text1"/>
          <w:sz w:val="22"/>
          <w:szCs w:val="22"/>
          <w:lang w:val="en-US" w:eastAsia="zh-CN"/>
        </w:rPr>
        <w:t xml:space="preserve"> </w:t>
      </w:r>
    </w:p>
    <w:p w14:paraId="6D420589" w14:textId="77777777" w:rsidR="00B02714" w:rsidRDefault="00B02714" w:rsidP="00405944">
      <w:pPr>
        <w:rPr>
          <w:rFonts w:eastAsia="Times New Roman"/>
          <w:color w:val="000000" w:themeColor="text1"/>
          <w:szCs w:val="22"/>
          <w:lang w:val="en-US" w:eastAsia="zh-CN"/>
        </w:rPr>
      </w:pPr>
    </w:p>
    <w:p w14:paraId="0BD72F9B" w14:textId="77777777" w:rsidR="00405944" w:rsidRDefault="00405944" w:rsidP="00405944">
      <w:pPr>
        <w:pStyle w:val="Heading1"/>
        <w:keepLines/>
        <w:numPr>
          <w:ilvl w:val="0"/>
          <w:numId w:val="4"/>
        </w:numPr>
        <w:pBdr>
          <w:top w:val="single" w:sz="12" w:space="3" w:color="auto"/>
        </w:pBdr>
        <w:tabs>
          <w:tab w:val="num" w:pos="360"/>
        </w:tabs>
        <w:overflowPunct w:val="0"/>
        <w:autoSpaceDE w:val="0"/>
        <w:autoSpaceDN w:val="0"/>
        <w:adjustRightInd w:val="0"/>
        <w:spacing w:before="240" w:after="180"/>
        <w:ind w:left="432" w:right="0" w:hanging="432"/>
        <w:textAlignment w:val="baseline"/>
      </w:pPr>
      <w:r>
        <w:t>Conclusion</w:t>
      </w:r>
    </w:p>
    <w:p w14:paraId="57A4E8CC" w14:textId="2136F372" w:rsidR="00405944" w:rsidRDefault="009873E1" w:rsidP="00405944">
      <w:pPr>
        <w:spacing w:line="276" w:lineRule="auto"/>
        <w:jc w:val="both"/>
        <w:rPr>
          <w:lang w:eastAsia="zh-CN"/>
        </w:rPr>
      </w:pPr>
      <w:r>
        <w:rPr>
          <w:lang w:eastAsia="zh-CN"/>
        </w:rPr>
        <w:t>This document has considered the evaluation of LP-WUS. The following observations are made:</w:t>
      </w:r>
    </w:p>
    <w:p w14:paraId="26ABD3D7" w14:textId="7856B06F" w:rsidR="009873E1" w:rsidRPr="009873E1" w:rsidRDefault="009873E1" w:rsidP="009873E1">
      <w:pPr>
        <w:jc w:val="both"/>
        <w:rPr>
          <w:b/>
          <w:bCs/>
        </w:rPr>
      </w:pPr>
      <w:r w:rsidRPr="009873E1">
        <w:rPr>
          <w:b/>
          <w:bCs/>
        </w:rPr>
        <w:t xml:space="preserve">Observation 1 – MIL of example MC OOK LP-WUS link is </w:t>
      </w:r>
      <w:proofErr w:type="gramStart"/>
      <w:r w:rsidRPr="009873E1">
        <w:rPr>
          <w:b/>
          <w:bCs/>
        </w:rPr>
        <w:t>similar to</w:t>
      </w:r>
      <w:proofErr w:type="gramEnd"/>
      <w:r w:rsidRPr="009873E1">
        <w:rPr>
          <w:b/>
          <w:bCs/>
        </w:rPr>
        <w:t xml:space="preserve"> what we can achieve for the PUSCH link, resulting in the same associated coverage for the example LP-WUR.</w:t>
      </w:r>
    </w:p>
    <w:p w14:paraId="3B5AAD45" w14:textId="4095DAB5" w:rsidR="009873E1" w:rsidRPr="009873E1" w:rsidRDefault="009873E1" w:rsidP="009873E1">
      <w:pPr>
        <w:jc w:val="both"/>
        <w:rPr>
          <w:b/>
          <w:bCs/>
          <w:lang w:val="en-US"/>
        </w:rPr>
      </w:pPr>
      <w:r w:rsidRPr="009873E1">
        <w:rPr>
          <w:b/>
          <w:bCs/>
          <w:lang w:val="en-US"/>
        </w:rPr>
        <w:t xml:space="preserve">Observation </w:t>
      </w:r>
      <w:r w:rsidR="000D450C">
        <w:rPr>
          <w:b/>
          <w:bCs/>
          <w:lang w:val="en-US"/>
        </w:rPr>
        <w:t>2</w:t>
      </w:r>
      <w:r w:rsidRPr="009873E1">
        <w:rPr>
          <w:b/>
          <w:bCs/>
          <w:lang w:val="en-US"/>
        </w:rPr>
        <w:t xml:space="preserve"> – Introducing a LP-WUS/WUR in DRX results in 6-10 times power saving for paging rate of 10% and in 36-43 times power saving when paging rate is reduced to 0.1%. In </w:t>
      </w:r>
      <w:proofErr w:type="spellStart"/>
      <w:r w:rsidRPr="009873E1">
        <w:rPr>
          <w:b/>
          <w:bCs/>
          <w:lang w:val="en-US"/>
        </w:rPr>
        <w:t>eDRX</w:t>
      </w:r>
      <w:proofErr w:type="spellEnd"/>
      <w:r w:rsidRPr="009873E1">
        <w:rPr>
          <w:b/>
          <w:bCs/>
          <w:lang w:val="en-US"/>
        </w:rPr>
        <w:t>, using LP-WUS/WUR we can reach as high as 27 times power saving for 10% paging rate and this increases to up to 85 times for a 0.1% paging rate.</w:t>
      </w:r>
    </w:p>
    <w:p w14:paraId="20B61167" w14:textId="670AE2F0" w:rsidR="009873E1" w:rsidRPr="009873E1" w:rsidRDefault="009873E1" w:rsidP="009873E1">
      <w:pPr>
        <w:jc w:val="both"/>
        <w:rPr>
          <w:b/>
          <w:bCs/>
          <w:lang w:val="en-US"/>
        </w:rPr>
      </w:pPr>
      <w:r w:rsidRPr="009873E1">
        <w:rPr>
          <w:b/>
          <w:bCs/>
          <w:lang w:val="en-US"/>
        </w:rPr>
        <w:t xml:space="preserve">Observation </w:t>
      </w:r>
      <w:r w:rsidR="000D450C">
        <w:rPr>
          <w:b/>
          <w:bCs/>
          <w:lang w:val="en-US"/>
        </w:rPr>
        <w:t>3</w:t>
      </w:r>
      <w:r w:rsidRPr="009873E1">
        <w:rPr>
          <w:b/>
          <w:bCs/>
          <w:lang w:val="en-US"/>
        </w:rPr>
        <w:t xml:space="preserve"> –</w:t>
      </w:r>
      <w:r w:rsidR="008963D0">
        <w:rPr>
          <w:b/>
          <w:bCs/>
          <w:lang w:val="en-US"/>
        </w:rPr>
        <w:t xml:space="preserve"> </w:t>
      </w:r>
      <w:r w:rsidRPr="009873E1">
        <w:rPr>
          <w:b/>
          <w:bCs/>
          <w:lang w:val="en-US"/>
        </w:rPr>
        <w:t xml:space="preserve">Introducing an LP-WUS/WUR allows a large reduction in cycle length at a fixed power consumption. For example, at a power consumption of 0.1 units, the cycle length can be reduced by 290 times, leading to correspondingly reduced wake-up delays. </w:t>
      </w:r>
    </w:p>
    <w:p w14:paraId="69ABF918" w14:textId="4C93966B" w:rsidR="009873E1" w:rsidRPr="009873E1" w:rsidRDefault="009873E1" w:rsidP="009873E1">
      <w:pPr>
        <w:jc w:val="both"/>
        <w:rPr>
          <w:b/>
          <w:bCs/>
          <w:lang w:val="en-US"/>
        </w:rPr>
      </w:pPr>
      <w:r w:rsidRPr="009873E1">
        <w:rPr>
          <w:b/>
          <w:bCs/>
          <w:lang w:val="en-US"/>
        </w:rPr>
        <w:t xml:space="preserve">Observation </w:t>
      </w:r>
      <w:r w:rsidR="000D450C">
        <w:rPr>
          <w:b/>
          <w:bCs/>
          <w:lang w:val="en-US"/>
        </w:rPr>
        <w:t>4</w:t>
      </w:r>
      <w:r w:rsidRPr="009873E1">
        <w:rPr>
          <w:b/>
          <w:bCs/>
          <w:lang w:val="en-US"/>
        </w:rPr>
        <w:t xml:space="preserve"> – Power saving gain is limited if the main receiver needs to wake up to perform measurements.</w:t>
      </w:r>
    </w:p>
    <w:p w14:paraId="1AC2DE02" w14:textId="76A0DD65" w:rsidR="009873E1" w:rsidRPr="009873E1" w:rsidRDefault="009873E1" w:rsidP="009873E1">
      <w:pPr>
        <w:jc w:val="both"/>
        <w:rPr>
          <w:b/>
          <w:bCs/>
          <w:lang w:val="en-US"/>
        </w:rPr>
      </w:pPr>
      <w:r w:rsidRPr="009873E1">
        <w:rPr>
          <w:b/>
          <w:bCs/>
          <w:lang w:val="en-US"/>
        </w:rPr>
        <w:t xml:space="preserve">Observation </w:t>
      </w:r>
      <w:r w:rsidR="000D450C">
        <w:rPr>
          <w:b/>
          <w:bCs/>
          <w:lang w:val="en-US"/>
        </w:rPr>
        <w:t>5</w:t>
      </w:r>
      <w:r w:rsidRPr="009873E1">
        <w:rPr>
          <w:b/>
          <w:bCs/>
          <w:lang w:val="en-US"/>
        </w:rPr>
        <w:t xml:space="preserve"> </w:t>
      </w:r>
      <w:r w:rsidR="008963D0">
        <w:rPr>
          <w:b/>
          <w:bCs/>
          <w:lang w:val="en-US"/>
        </w:rPr>
        <w:t xml:space="preserve">– </w:t>
      </w:r>
      <w:r w:rsidRPr="009873E1">
        <w:rPr>
          <w:b/>
          <w:bCs/>
          <w:lang w:val="en-US"/>
        </w:rPr>
        <w:t xml:space="preserve">The operation of LP-WUR based on duty-cycling is necessary to reduce the total power consumption. The long transition time to wake-up the main </w:t>
      </w:r>
      <w:r w:rsidR="00C16399" w:rsidRPr="009873E1">
        <w:rPr>
          <w:b/>
          <w:bCs/>
          <w:lang w:val="en-US"/>
        </w:rPr>
        <w:t>ra</w:t>
      </w:r>
      <w:r w:rsidR="00C16399">
        <w:rPr>
          <w:b/>
          <w:bCs/>
          <w:lang w:val="en-US"/>
        </w:rPr>
        <w:t>d</w:t>
      </w:r>
      <w:r w:rsidR="00C16399" w:rsidRPr="009873E1">
        <w:rPr>
          <w:b/>
          <w:bCs/>
          <w:lang w:val="en-US"/>
        </w:rPr>
        <w:t xml:space="preserve">io </w:t>
      </w:r>
      <w:r w:rsidRPr="009873E1">
        <w:rPr>
          <w:b/>
          <w:bCs/>
          <w:lang w:val="en-US"/>
        </w:rPr>
        <w:t>from ultra-sleep time together with sleep time of the duty-cycle can prevent some UEs from meeting the delay requirement.</w:t>
      </w:r>
    </w:p>
    <w:p w14:paraId="5426252B" w14:textId="6657166A" w:rsidR="009873E1" w:rsidRDefault="009873E1" w:rsidP="00DD6BE3">
      <w:pPr>
        <w:pStyle w:val="CommentText"/>
        <w:jc w:val="both"/>
        <w:rPr>
          <w:rFonts w:eastAsia="Times New Roman"/>
          <w:b/>
          <w:bCs/>
          <w:color w:val="000000" w:themeColor="text1"/>
          <w:sz w:val="22"/>
          <w:szCs w:val="22"/>
          <w:lang w:val="en-US" w:eastAsia="zh-CN"/>
        </w:rPr>
      </w:pPr>
      <w:r w:rsidRPr="009873E1">
        <w:rPr>
          <w:b/>
          <w:bCs/>
          <w:sz w:val="22"/>
          <w:szCs w:val="22"/>
          <w:lang w:val="en-US"/>
        </w:rPr>
        <w:t xml:space="preserve">Observation </w:t>
      </w:r>
      <w:r w:rsidR="000D450C">
        <w:rPr>
          <w:b/>
          <w:bCs/>
          <w:sz w:val="22"/>
          <w:szCs w:val="22"/>
          <w:lang w:val="en-US"/>
        </w:rPr>
        <w:t>6</w:t>
      </w:r>
      <w:r w:rsidRPr="009873E1">
        <w:rPr>
          <w:b/>
          <w:bCs/>
          <w:sz w:val="22"/>
          <w:szCs w:val="22"/>
          <w:lang w:val="en-US"/>
        </w:rPr>
        <w:t xml:space="preserve"> – LP-WUS length, the amount information it carries, and the technique used for its multiplexing in an OFDM transmitter impact the number of resources for LP-WUS transmission and its associated system overhead.</w:t>
      </w:r>
      <w:r w:rsidRPr="009873E1">
        <w:rPr>
          <w:rFonts w:eastAsia="Times New Roman"/>
          <w:b/>
          <w:bCs/>
          <w:color w:val="000000" w:themeColor="text1"/>
          <w:sz w:val="22"/>
          <w:szCs w:val="22"/>
          <w:lang w:val="en-US" w:eastAsia="zh-CN"/>
        </w:rPr>
        <w:t xml:space="preserve"> </w:t>
      </w:r>
    </w:p>
    <w:p w14:paraId="5B7FE284" w14:textId="77777777" w:rsidR="00DD6BE3" w:rsidRPr="009873E1" w:rsidRDefault="00DD6BE3" w:rsidP="00DD6BE3">
      <w:pPr>
        <w:pStyle w:val="CommentText"/>
        <w:jc w:val="both"/>
        <w:rPr>
          <w:lang w:eastAsia="zh-CN"/>
        </w:rPr>
      </w:pPr>
    </w:p>
    <w:p w14:paraId="26D4831E" w14:textId="2F87A4FE" w:rsidR="009873E1" w:rsidRPr="009873E1" w:rsidRDefault="009873E1" w:rsidP="00405944">
      <w:pPr>
        <w:spacing w:line="276" w:lineRule="auto"/>
        <w:jc w:val="both"/>
        <w:rPr>
          <w:lang w:eastAsia="zh-CN"/>
        </w:rPr>
      </w:pPr>
      <w:r w:rsidRPr="009873E1">
        <w:rPr>
          <w:lang w:eastAsia="zh-CN"/>
        </w:rPr>
        <w:t>The following proposals are made:</w:t>
      </w:r>
    </w:p>
    <w:p w14:paraId="368F7E99" w14:textId="193448D8" w:rsidR="009873E1" w:rsidRPr="008E6163" w:rsidRDefault="009873E1" w:rsidP="008E6163">
      <w:pPr>
        <w:spacing w:afterLines="50" w:after="120"/>
        <w:jc w:val="both"/>
        <w:rPr>
          <w:b/>
          <w:bCs/>
          <w:szCs w:val="22"/>
          <w:lang w:eastAsia="ko-KR"/>
        </w:rPr>
      </w:pPr>
      <w:r w:rsidRPr="008E6163">
        <w:rPr>
          <w:b/>
          <w:bCs/>
          <w:lang w:val="en-US"/>
        </w:rPr>
        <w:t xml:space="preserve">Proposal 1 – Prioritize studying </w:t>
      </w:r>
      <w:r w:rsidRPr="008E6163">
        <w:rPr>
          <w:b/>
          <w:bCs/>
          <w:szCs w:val="22"/>
          <w:lang w:eastAsia="ko-KR"/>
        </w:rPr>
        <w:t>LP-</w:t>
      </w:r>
      <w:r w:rsidRPr="008E6163">
        <w:rPr>
          <w:b/>
          <w:szCs w:val="22"/>
          <w:lang w:eastAsia="ko-KR"/>
        </w:rPr>
        <w:t xml:space="preserve">WUS/WUR for power-sensitive, low-traffic, small form factor devices </w:t>
      </w:r>
      <w:r w:rsidRPr="008E6163">
        <w:rPr>
          <w:b/>
          <w:bCs/>
          <w:szCs w:val="22"/>
          <w:lang w:eastAsia="ko-KR"/>
        </w:rPr>
        <w:t xml:space="preserve">in </w:t>
      </w:r>
      <w:r w:rsidRPr="008E6163">
        <w:rPr>
          <w:b/>
          <w:szCs w:val="22"/>
          <w:lang w:eastAsia="ko-KR"/>
        </w:rPr>
        <w:t xml:space="preserve">IoT use </w:t>
      </w:r>
      <w:r w:rsidRPr="008E6163">
        <w:rPr>
          <w:b/>
          <w:bCs/>
          <w:szCs w:val="22"/>
          <w:lang w:val="en-US" w:eastAsia="ja-JP"/>
        </w:rPr>
        <w:t xml:space="preserve">cases (such as industrial sensors, controllers) and wearables where delay requirement or device reachability in time is short. </w:t>
      </w:r>
    </w:p>
    <w:p w14:paraId="39F87EE3" w14:textId="77777777" w:rsidR="009873E1" w:rsidRPr="008E6163" w:rsidRDefault="009873E1" w:rsidP="009873E1">
      <w:pPr>
        <w:pStyle w:val="ListParagraph"/>
        <w:ind w:left="0"/>
        <w:jc w:val="both"/>
        <w:rPr>
          <w:b/>
          <w:bCs/>
          <w:lang w:val="en-US"/>
        </w:rPr>
      </w:pPr>
      <w:r w:rsidRPr="008E6163">
        <w:rPr>
          <w:b/>
          <w:bCs/>
          <w:lang w:val="en-US"/>
        </w:rPr>
        <w:t>Proposal 2 – Prioritize studying LP-WUS/WUR for devices in RRC_IDLE/INACTIVE.</w:t>
      </w:r>
    </w:p>
    <w:p w14:paraId="00DB8D0D" w14:textId="57522B8B" w:rsidR="009873E1" w:rsidRPr="009873E1" w:rsidRDefault="009873E1" w:rsidP="009873E1">
      <w:pPr>
        <w:spacing w:afterLines="50" w:after="120"/>
        <w:jc w:val="both"/>
        <w:rPr>
          <w:b/>
          <w:bCs/>
          <w:szCs w:val="22"/>
          <w:lang w:val="en-US"/>
        </w:rPr>
      </w:pPr>
      <w:r w:rsidRPr="009873E1">
        <w:rPr>
          <w:b/>
          <w:bCs/>
          <w:lang w:val="en-US"/>
        </w:rPr>
        <w:t xml:space="preserve">Proposal </w:t>
      </w:r>
      <w:r w:rsidR="000D450C">
        <w:rPr>
          <w:b/>
          <w:bCs/>
          <w:lang w:val="en-US"/>
        </w:rPr>
        <w:t>3</w:t>
      </w:r>
      <w:r w:rsidRPr="009873E1">
        <w:rPr>
          <w:b/>
          <w:bCs/>
          <w:lang w:val="en-US"/>
        </w:rPr>
        <w:t xml:space="preserve"> – </w:t>
      </w:r>
      <w:r w:rsidRPr="009873E1">
        <w:rPr>
          <w:b/>
          <w:bCs/>
          <w:szCs w:val="22"/>
          <w:lang w:val="en-US"/>
        </w:rPr>
        <w:t xml:space="preserve">Consider low-power mechanism to support mobility and cell re-selection mechanism for UEs with LP-WUR. </w:t>
      </w:r>
    </w:p>
    <w:p w14:paraId="01D17ECB" w14:textId="4455AEF3" w:rsidR="009873E1" w:rsidRPr="009873E1" w:rsidRDefault="009873E1" w:rsidP="00DD6BE3">
      <w:pPr>
        <w:pStyle w:val="CommentText"/>
        <w:jc w:val="both"/>
        <w:rPr>
          <w:lang w:eastAsia="zh-CN"/>
        </w:rPr>
      </w:pPr>
      <w:r w:rsidRPr="009873E1">
        <w:rPr>
          <w:b/>
          <w:bCs/>
          <w:sz w:val="22"/>
          <w:szCs w:val="22"/>
          <w:lang w:val="en-US"/>
        </w:rPr>
        <w:t xml:space="preserve">Proposal </w:t>
      </w:r>
      <w:r w:rsidR="000D450C">
        <w:rPr>
          <w:b/>
          <w:bCs/>
          <w:sz w:val="22"/>
          <w:szCs w:val="22"/>
          <w:lang w:val="en-US"/>
        </w:rPr>
        <w:t>4</w:t>
      </w:r>
      <w:r w:rsidRPr="009873E1">
        <w:rPr>
          <w:b/>
          <w:bCs/>
          <w:sz w:val="22"/>
          <w:szCs w:val="22"/>
          <w:lang w:val="en-US"/>
        </w:rPr>
        <w:t xml:space="preserve"> – Support an adaptive configuration where the UE, depending on its delay requirement, can operate based on an always-on or a duty-cycle scheme.</w:t>
      </w:r>
      <w:r w:rsidRPr="00442FB6">
        <w:rPr>
          <w:b/>
          <w:bCs/>
          <w:sz w:val="22"/>
          <w:szCs w:val="22"/>
          <w:lang w:val="en-US"/>
        </w:rPr>
        <w:t xml:space="preserve"> </w:t>
      </w:r>
    </w:p>
    <w:p w14:paraId="6C83C9E6" w14:textId="77777777" w:rsidR="00405944" w:rsidRPr="005A55A9" w:rsidRDefault="00405944" w:rsidP="00405944">
      <w:pPr>
        <w:jc w:val="both"/>
        <w:rPr>
          <w:b/>
          <w:bCs/>
          <w:lang w:eastAsia="zh-CN"/>
        </w:rPr>
      </w:pPr>
      <w:r w:rsidRPr="005A55A9">
        <w:rPr>
          <w:b/>
          <w:bCs/>
          <w:lang w:eastAsia="zh-CN"/>
        </w:rPr>
        <w:lastRenderedPageBreak/>
        <w:t xml:space="preserve"> </w:t>
      </w:r>
    </w:p>
    <w:p w14:paraId="35E6F1D9" w14:textId="77777777" w:rsidR="00917279" w:rsidRDefault="00917279" w:rsidP="00917279">
      <w:pPr>
        <w:pStyle w:val="Heading1"/>
        <w:keepLines/>
        <w:numPr>
          <w:ilvl w:val="0"/>
          <w:numId w:val="4"/>
        </w:numPr>
        <w:pBdr>
          <w:top w:val="single" w:sz="12" w:space="3" w:color="auto"/>
        </w:pBdr>
        <w:tabs>
          <w:tab w:val="num" w:pos="360"/>
        </w:tabs>
        <w:overflowPunct w:val="0"/>
        <w:autoSpaceDE w:val="0"/>
        <w:autoSpaceDN w:val="0"/>
        <w:adjustRightInd w:val="0"/>
        <w:spacing w:before="240" w:after="180"/>
        <w:ind w:left="432" w:right="0" w:hanging="432"/>
        <w:textAlignment w:val="baseline"/>
      </w:pPr>
      <w:r>
        <w:t>References</w:t>
      </w:r>
    </w:p>
    <w:p w14:paraId="77D8D185" w14:textId="77777777" w:rsidR="00917279" w:rsidRDefault="00917279" w:rsidP="00917279">
      <w:pPr>
        <w:pStyle w:val="ListParagraph"/>
        <w:numPr>
          <w:ilvl w:val="0"/>
          <w:numId w:val="1"/>
        </w:numPr>
        <w:ind w:left="426" w:hanging="426"/>
      </w:pPr>
      <w:r w:rsidRPr="00BD72F7">
        <w:rPr>
          <w:lang w:eastAsia="ja-JP"/>
        </w:rPr>
        <w:t>RP-222644. “Revised SID: Study on low-power Wake-up Signal and Receiver for NR”. RANP#97e. September 2022</w:t>
      </w:r>
      <w:r>
        <w:rPr>
          <w:lang w:eastAsia="ja-JP"/>
        </w:rPr>
        <w:t>.</w:t>
      </w:r>
    </w:p>
    <w:p w14:paraId="53EAC44A" w14:textId="77777777" w:rsidR="00917279" w:rsidRDefault="00917279" w:rsidP="00917279">
      <w:pPr>
        <w:pStyle w:val="ListParagraph"/>
        <w:numPr>
          <w:ilvl w:val="0"/>
          <w:numId w:val="1"/>
        </w:numPr>
        <w:ind w:left="426" w:hanging="426"/>
      </w:pPr>
      <w:r>
        <w:rPr>
          <w:lang w:eastAsia="ja-JP"/>
        </w:rPr>
        <w:t>RAN1#110e-bis chair’s notes</w:t>
      </w:r>
    </w:p>
    <w:p w14:paraId="77F0736F" w14:textId="319A12AC" w:rsidR="00E77295" w:rsidRDefault="009276AF" w:rsidP="00917279">
      <w:pPr>
        <w:pStyle w:val="ListParagraph"/>
        <w:numPr>
          <w:ilvl w:val="0"/>
          <w:numId w:val="1"/>
        </w:numPr>
        <w:ind w:left="426" w:hanging="426"/>
      </w:pPr>
      <w:bookmarkStart w:id="6" w:name="_Ref118719614"/>
      <w:r>
        <w:rPr>
          <w:lang w:eastAsia="ja-JP"/>
        </w:rPr>
        <w:t>R</w:t>
      </w:r>
      <w:r w:rsidR="00DA30D3">
        <w:rPr>
          <w:lang w:eastAsia="ja-JP"/>
        </w:rPr>
        <w:t>1</w:t>
      </w:r>
      <w:r w:rsidR="00DA30D3" w:rsidRPr="00DA30D3">
        <w:rPr>
          <w:lang w:eastAsia="ja-JP"/>
        </w:rPr>
        <w:t>-</w:t>
      </w:r>
      <w:r w:rsidR="00A456E6" w:rsidRPr="00710804">
        <w:rPr>
          <w:rFonts w:asciiTheme="minorHAnsi" w:eastAsiaTheme="minorEastAsia" w:hAnsiTheme="minorHAnsi" w:cstheme="minorHAnsi"/>
          <w:color w:val="444444"/>
          <w:szCs w:val="22"/>
        </w:rPr>
        <w:t>230089</w:t>
      </w:r>
      <w:r w:rsidR="00A456E6">
        <w:rPr>
          <w:rFonts w:asciiTheme="minorHAnsi" w:eastAsiaTheme="minorEastAsia" w:hAnsiTheme="minorHAnsi" w:cstheme="minorHAnsi"/>
          <w:color w:val="444444"/>
          <w:szCs w:val="22"/>
        </w:rPr>
        <w:t>3</w:t>
      </w:r>
      <w:r w:rsidR="00D73EC7">
        <w:rPr>
          <w:lang w:eastAsia="ja-JP"/>
        </w:rPr>
        <w:t>.</w:t>
      </w:r>
      <w:r w:rsidR="00DA30D3">
        <w:rPr>
          <w:lang w:eastAsia="ja-JP"/>
        </w:rPr>
        <w:t xml:space="preserve"> </w:t>
      </w:r>
      <w:r w:rsidR="0010353C">
        <w:rPr>
          <w:lang w:eastAsia="ja-JP"/>
        </w:rPr>
        <w:t>“</w:t>
      </w:r>
      <w:r w:rsidR="0010353C" w:rsidRPr="0010353C">
        <w:rPr>
          <w:lang w:eastAsia="ja-JP"/>
        </w:rPr>
        <w:t>LP-WUS L1 signal design and procedures</w:t>
      </w:r>
      <w:r w:rsidR="0010353C">
        <w:rPr>
          <w:lang w:eastAsia="ja-JP"/>
        </w:rPr>
        <w:t>”</w:t>
      </w:r>
      <w:r w:rsidR="00D73EC7">
        <w:rPr>
          <w:lang w:eastAsia="ja-JP"/>
        </w:rPr>
        <w:t xml:space="preserve">. </w:t>
      </w:r>
      <w:r w:rsidR="00D73EC7" w:rsidRPr="00D73EC7">
        <w:rPr>
          <w:lang w:eastAsia="ja-JP"/>
        </w:rPr>
        <w:t>Sony. RAN1#11</w:t>
      </w:r>
      <w:r w:rsidR="00F445B9">
        <w:rPr>
          <w:lang w:eastAsia="ja-JP"/>
        </w:rPr>
        <w:t>2</w:t>
      </w:r>
      <w:r w:rsidR="00D73EC7" w:rsidRPr="00D73EC7">
        <w:rPr>
          <w:lang w:eastAsia="ja-JP"/>
        </w:rPr>
        <w:t xml:space="preserve">. </w:t>
      </w:r>
      <w:r w:rsidR="00F445B9">
        <w:rPr>
          <w:lang w:eastAsia="ja-JP"/>
        </w:rPr>
        <w:t>February</w:t>
      </w:r>
      <w:r w:rsidR="00D73EC7" w:rsidRPr="00D73EC7">
        <w:rPr>
          <w:lang w:eastAsia="ja-JP"/>
        </w:rPr>
        <w:t xml:space="preserve"> 202</w:t>
      </w:r>
      <w:r w:rsidR="00F445B9">
        <w:rPr>
          <w:lang w:eastAsia="ja-JP"/>
        </w:rPr>
        <w:t>3</w:t>
      </w:r>
      <w:r w:rsidR="00D73EC7" w:rsidRPr="00D73EC7">
        <w:rPr>
          <w:lang w:eastAsia="ja-JP"/>
        </w:rPr>
        <w:t>.</w:t>
      </w:r>
      <w:bookmarkEnd w:id="6"/>
    </w:p>
    <w:p w14:paraId="738B5772" w14:textId="4E963C30" w:rsidR="008E6163" w:rsidRDefault="008E6163" w:rsidP="008E6163">
      <w:pPr>
        <w:pStyle w:val="ListParagraph"/>
        <w:numPr>
          <w:ilvl w:val="0"/>
          <w:numId w:val="1"/>
        </w:numPr>
        <w:ind w:left="426" w:hanging="426"/>
      </w:pPr>
      <w:r>
        <w:rPr>
          <w:lang w:eastAsia="ja-JP"/>
        </w:rPr>
        <w:t>RAN1#111 chair’s notes</w:t>
      </w:r>
    </w:p>
    <w:p w14:paraId="553F19CB" w14:textId="61A62B54" w:rsidR="00E5233E" w:rsidRPr="00595D52" w:rsidRDefault="00917279" w:rsidP="00405944">
      <w:pPr>
        <w:pStyle w:val="Heading1"/>
        <w:keepLines/>
        <w:numPr>
          <w:ilvl w:val="0"/>
          <w:numId w:val="4"/>
        </w:numPr>
        <w:pBdr>
          <w:top w:val="single" w:sz="12" w:space="3" w:color="auto"/>
        </w:pBdr>
        <w:tabs>
          <w:tab w:val="num" w:pos="360"/>
        </w:tabs>
        <w:overflowPunct w:val="0"/>
        <w:autoSpaceDE w:val="0"/>
        <w:autoSpaceDN w:val="0"/>
        <w:adjustRightInd w:val="0"/>
        <w:spacing w:before="240" w:after="180"/>
        <w:ind w:left="432" w:right="0" w:hanging="432"/>
        <w:textAlignment w:val="baseline"/>
      </w:pPr>
      <w:bookmarkStart w:id="7" w:name="_Ref118378593"/>
      <w:r>
        <w:t>Appendix</w:t>
      </w:r>
      <w:r w:rsidR="00C34F3B">
        <w:t xml:space="preserve"> S</w:t>
      </w:r>
      <w:r w:rsidR="00A9593E">
        <w:t>imulation and calculation assumption</w:t>
      </w:r>
      <w:bookmarkEnd w:id="7"/>
    </w:p>
    <w:p w14:paraId="27750287" w14:textId="10115E0E" w:rsidR="00522DD1" w:rsidRPr="001D45A6" w:rsidRDefault="00522DD1" w:rsidP="001D45A6">
      <w:pPr>
        <w:pStyle w:val="TH"/>
        <w:jc w:val="left"/>
        <w:rPr>
          <w:rFonts w:ascii="Times New Roman" w:eastAsiaTheme="minorEastAsia" w:hAnsi="Times New Roman" w:cs="Times New Roman"/>
          <w:b w:val="0"/>
          <w:bCs/>
          <w:lang w:val="en-GB"/>
        </w:rPr>
      </w:pPr>
      <w:r w:rsidRPr="001D45A6">
        <w:rPr>
          <w:rFonts w:ascii="Times New Roman" w:hAnsi="Times New Roman" w:cs="Times New Roman"/>
          <w:b w:val="0"/>
          <w:bCs/>
          <w:lang w:val="en-US"/>
        </w:rPr>
        <w:t xml:space="preserve">UE power consumption model for </w:t>
      </w:r>
      <w:r w:rsidR="00A9593E" w:rsidRPr="001D45A6">
        <w:rPr>
          <w:rFonts w:ascii="Times New Roman" w:hAnsi="Times New Roman" w:cs="Times New Roman"/>
          <w:b w:val="0"/>
          <w:bCs/>
          <w:lang w:val="en-US"/>
        </w:rPr>
        <w:t>main receiver (FR1)</w:t>
      </w:r>
      <w:r w:rsidR="003A2618" w:rsidRPr="001D45A6">
        <w:rPr>
          <w:rFonts w:ascii="Times New Roman" w:hAnsi="Times New Roman" w:cs="Times New Roman"/>
          <w:b w:val="0"/>
          <w:bCs/>
          <w:lang w:val="en-US"/>
        </w:rPr>
        <w:t>, from table 6.2-1 in TR 38.875</w:t>
      </w:r>
    </w:p>
    <w:tbl>
      <w:tblPr>
        <w:tblStyle w:val="TableGrid"/>
        <w:tblW w:w="5641" w:type="dxa"/>
        <w:jc w:val="center"/>
        <w:tblLook w:val="04A0" w:firstRow="1" w:lastRow="0" w:firstColumn="1" w:lastColumn="0" w:noHBand="0" w:noVBand="1"/>
      </w:tblPr>
      <w:tblGrid>
        <w:gridCol w:w="2311"/>
        <w:gridCol w:w="3330"/>
      </w:tblGrid>
      <w:tr w:rsidR="00522DD1" w14:paraId="61264993" w14:textId="77777777" w:rsidTr="00522DD1">
        <w:trPr>
          <w:trHeight w:val="506"/>
          <w:jc w:val="center"/>
        </w:trPr>
        <w:tc>
          <w:tcPr>
            <w:tcW w:w="2311" w:type="dxa"/>
            <w:tcBorders>
              <w:top w:val="single" w:sz="4" w:space="0" w:color="auto"/>
              <w:left w:val="single" w:sz="4" w:space="0" w:color="auto"/>
              <w:bottom w:val="single" w:sz="4" w:space="0" w:color="auto"/>
              <w:right w:val="single" w:sz="4" w:space="0" w:color="auto"/>
            </w:tcBorders>
            <w:hideMark/>
          </w:tcPr>
          <w:p w14:paraId="4EEEBD93" w14:textId="77777777" w:rsidR="00522DD1" w:rsidRDefault="00522DD1">
            <w:pPr>
              <w:spacing w:line="231" w:lineRule="atLeast"/>
              <w:jc w:val="center"/>
              <w:rPr>
                <w:b/>
                <w:bCs/>
              </w:rPr>
            </w:pPr>
            <w:r>
              <w:rPr>
                <w:b/>
                <w:bCs/>
              </w:rPr>
              <w:t>Power State</w:t>
            </w:r>
          </w:p>
        </w:tc>
        <w:tc>
          <w:tcPr>
            <w:tcW w:w="3330" w:type="dxa"/>
            <w:tcBorders>
              <w:top w:val="single" w:sz="4" w:space="0" w:color="auto"/>
              <w:left w:val="single" w:sz="4" w:space="0" w:color="auto"/>
              <w:bottom w:val="single" w:sz="4" w:space="0" w:color="auto"/>
              <w:right w:val="single" w:sz="4" w:space="0" w:color="auto"/>
            </w:tcBorders>
            <w:hideMark/>
          </w:tcPr>
          <w:p w14:paraId="37EB83A6" w14:textId="77777777" w:rsidR="00522DD1" w:rsidRDefault="00522DD1">
            <w:pPr>
              <w:jc w:val="center"/>
              <w:rPr>
                <w:b/>
                <w:bCs/>
              </w:rPr>
            </w:pPr>
            <w:r>
              <w:rPr>
                <w:b/>
                <w:bCs/>
              </w:rPr>
              <w:t xml:space="preserve">Relative power </w:t>
            </w:r>
          </w:p>
        </w:tc>
      </w:tr>
      <w:tr w:rsidR="00522DD1" w14:paraId="7BB514D7"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14E1772E" w14:textId="77777777" w:rsidR="00522DD1" w:rsidRDefault="00522DD1">
            <w:pPr>
              <w:spacing w:line="231" w:lineRule="atLeast"/>
              <w:jc w:val="center"/>
            </w:pPr>
            <w:r>
              <w:t>Deep Sleep (P</w:t>
            </w:r>
            <w:r>
              <w:rPr>
                <w:vertAlign w:val="subscript"/>
              </w:rPr>
              <w:t>DS</w:t>
            </w:r>
            <w:r>
              <w:t>)</w:t>
            </w:r>
          </w:p>
        </w:tc>
        <w:tc>
          <w:tcPr>
            <w:tcW w:w="3330" w:type="dxa"/>
            <w:tcBorders>
              <w:top w:val="single" w:sz="4" w:space="0" w:color="auto"/>
              <w:left w:val="single" w:sz="4" w:space="0" w:color="auto"/>
              <w:bottom w:val="single" w:sz="4" w:space="0" w:color="auto"/>
              <w:right w:val="single" w:sz="4" w:space="0" w:color="auto"/>
            </w:tcBorders>
            <w:hideMark/>
          </w:tcPr>
          <w:p w14:paraId="28A5CCF8" w14:textId="77777777" w:rsidR="00522DD1" w:rsidRDefault="00522DD1">
            <w:pPr>
              <w:spacing w:line="231" w:lineRule="atLeast"/>
              <w:jc w:val="center"/>
            </w:pPr>
            <w:r>
              <w:t>0.8</w:t>
            </w:r>
          </w:p>
        </w:tc>
      </w:tr>
      <w:tr w:rsidR="00522DD1" w14:paraId="5F8DF513"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6CED78A2" w14:textId="77777777" w:rsidR="00522DD1" w:rsidRDefault="00522DD1">
            <w:pPr>
              <w:spacing w:line="231" w:lineRule="atLeast"/>
              <w:jc w:val="center"/>
            </w:pPr>
            <w:r>
              <w:t>Light Sleep (P</w:t>
            </w:r>
            <w:r>
              <w:rPr>
                <w:vertAlign w:val="subscript"/>
              </w:rPr>
              <w:t>LS</w:t>
            </w:r>
            <w:r>
              <w:t>)</w:t>
            </w:r>
          </w:p>
        </w:tc>
        <w:tc>
          <w:tcPr>
            <w:tcW w:w="3330" w:type="dxa"/>
            <w:tcBorders>
              <w:top w:val="single" w:sz="4" w:space="0" w:color="auto"/>
              <w:left w:val="single" w:sz="4" w:space="0" w:color="auto"/>
              <w:bottom w:val="single" w:sz="4" w:space="0" w:color="auto"/>
              <w:right w:val="single" w:sz="4" w:space="0" w:color="auto"/>
            </w:tcBorders>
            <w:hideMark/>
          </w:tcPr>
          <w:p w14:paraId="6D39DADB" w14:textId="77777777" w:rsidR="00522DD1" w:rsidRDefault="00522DD1">
            <w:pPr>
              <w:spacing w:line="231" w:lineRule="atLeast"/>
              <w:jc w:val="center"/>
            </w:pPr>
            <w:r>
              <w:t>18</w:t>
            </w:r>
          </w:p>
        </w:tc>
      </w:tr>
      <w:tr w:rsidR="00522DD1" w14:paraId="4C75A88F"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63FFBAEF" w14:textId="77777777" w:rsidR="00522DD1" w:rsidRDefault="00522DD1">
            <w:pPr>
              <w:spacing w:line="231" w:lineRule="atLeast"/>
              <w:jc w:val="center"/>
            </w:pPr>
            <w:r>
              <w:t>Micro sleep (P</w:t>
            </w:r>
            <w:r>
              <w:rPr>
                <w:vertAlign w:val="subscript"/>
              </w:rPr>
              <w:t>MS</w:t>
            </w:r>
            <w:r>
              <w:t>)</w:t>
            </w:r>
          </w:p>
        </w:tc>
        <w:tc>
          <w:tcPr>
            <w:tcW w:w="3330" w:type="dxa"/>
            <w:tcBorders>
              <w:top w:val="single" w:sz="4" w:space="0" w:color="auto"/>
              <w:left w:val="single" w:sz="4" w:space="0" w:color="auto"/>
              <w:bottom w:val="single" w:sz="4" w:space="0" w:color="auto"/>
              <w:right w:val="single" w:sz="4" w:space="0" w:color="auto"/>
            </w:tcBorders>
            <w:hideMark/>
          </w:tcPr>
          <w:p w14:paraId="64B34547" w14:textId="77777777" w:rsidR="00522DD1" w:rsidRDefault="00522DD1">
            <w:pPr>
              <w:spacing w:line="231" w:lineRule="atLeast"/>
              <w:jc w:val="center"/>
            </w:pPr>
            <w:r>
              <w:t>31</w:t>
            </w:r>
          </w:p>
        </w:tc>
      </w:tr>
      <w:tr w:rsidR="00522DD1" w14:paraId="235404A1"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58D041C7" w14:textId="77777777" w:rsidR="00522DD1" w:rsidRDefault="00522DD1">
            <w:pPr>
              <w:spacing w:line="231" w:lineRule="atLeast"/>
              <w:jc w:val="center"/>
            </w:pPr>
            <w:r>
              <w:t>PDCCH-only (P</w:t>
            </w:r>
            <w:r>
              <w:rPr>
                <w:vertAlign w:val="subscript"/>
              </w:rPr>
              <w:t>PDCCH</w:t>
            </w:r>
            <w:r>
              <w:t>)</w:t>
            </w:r>
          </w:p>
        </w:tc>
        <w:tc>
          <w:tcPr>
            <w:tcW w:w="3330" w:type="dxa"/>
            <w:tcBorders>
              <w:top w:val="single" w:sz="4" w:space="0" w:color="auto"/>
              <w:left w:val="single" w:sz="4" w:space="0" w:color="auto"/>
              <w:bottom w:val="single" w:sz="4" w:space="0" w:color="auto"/>
              <w:right w:val="single" w:sz="4" w:space="0" w:color="auto"/>
            </w:tcBorders>
            <w:hideMark/>
          </w:tcPr>
          <w:p w14:paraId="4878423D" w14:textId="77777777" w:rsidR="00522DD1" w:rsidRDefault="00522DD1">
            <w:pPr>
              <w:spacing w:line="231" w:lineRule="atLeast"/>
              <w:jc w:val="center"/>
            </w:pPr>
            <w:r>
              <w:t xml:space="preserve">50 for same-slot scheduling, </w:t>
            </w:r>
          </w:p>
          <w:p w14:paraId="4891FAEC" w14:textId="77777777" w:rsidR="00522DD1" w:rsidRDefault="00522DD1">
            <w:pPr>
              <w:spacing w:line="231" w:lineRule="atLeast"/>
              <w:jc w:val="center"/>
            </w:pPr>
            <w:r>
              <w:t>40 for cross-slot scheduling</w:t>
            </w:r>
          </w:p>
        </w:tc>
      </w:tr>
      <w:tr w:rsidR="00522DD1" w14:paraId="1CC89617"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6942669C" w14:textId="77777777" w:rsidR="00522DD1" w:rsidRDefault="00522DD1">
            <w:pPr>
              <w:spacing w:line="231" w:lineRule="atLeast"/>
              <w:jc w:val="center"/>
            </w:pPr>
            <w:r>
              <w:t>PDCCH + PDSCH (P</w:t>
            </w:r>
            <w:r>
              <w:rPr>
                <w:vertAlign w:val="subscript"/>
              </w:rPr>
              <w:t>PDCCH+PDSCH</w:t>
            </w:r>
            <w:r>
              <w:t>)</w:t>
            </w:r>
          </w:p>
        </w:tc>
        <w:tc>
          <w:tcPr>
            <w:tcW w:w="3330" w:type="dxa"/>
            <w:tcBorders>
              <w:top w:val="single" w:sz="4" w:space="0" w:color="auto"/>
              <w:left w:val="single" w:sz="4" w:space="0" w:color="auto"/>
              <w:bottom w:val="single" w:sz="4" w:space="0" w:color="auto"/>
              <w:right w:val="single" w:sz="4" w:space="0" w:color="auto"/>
            </w:tcBorders>
            <w:hideMark/>
          </w:tcPr>
          <w:p w14:paraId="33674B82" w14:textId="77777777" w:rsidR="00522DD1" w:rsidRDefault="00522DD1">
            <w:pPr>
              <w:spacing w:line="231" w:lineRule="atLeast"/>
              <w:jc w:val="center"/>
            </w:pPr>
            <w:r>
              <w:t>120</w:t>
            </w:r>
          </w:p>
        </w:tc>
      </w:tr>
      <w:tr w:rsidR="00522DD1" w14:paraId="48D4DD68"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5632BE5B" w14:textId="77777777" w:rsidR="00522DD1" w:rsidRDefault="00522DD1">
            <w:pPr>
              <w:spacing w:line="231" w:lineRule="atLeast"/>
              <w:jc w:val="center"/>
            </w:pPr>
            <w:r>
              <w:t>PDSCH-only (P</w:t>
            </w:r>
            <w:r>
              <w:rPr>
                <w:vertAlign w:val="subscript"/>
              </w:rPr>
              <w:t>PDSCH</w:t>
            </w:r>
            <w:r>
              <w:t>)</w:t>
            </w:r>
          </w:p>
        </w:tc>
        <w:tc>
          <w:tcPr>
            <w:tcW w:w="3330" w:type="dxa"/>
            <w:tcBorders>
              <w:top w:val="single" w:sz="4" w:space="0" w:color="auto"/>
              <w:left w:val="single" w:sz="4" w:space="0" w:color="auto"/>
              <w:bottom w:val="single" w:sz="4" w:space="0" w:color="auto"/>
              <w:right w:val="single" w:sz="4" w:space="0" w:color="auto"/>
            </w:tcBorders>
            <w:hideMark/>
          </w:tcPr>
          <w:p w14:paraId="73BD8644" w14:textId="77777777" w:rsidR="00522DD1" w:rsidRDefault="00522DD1">
            <w:pPr>
              <w:spacing w:line="231" w:lineRule="atLeast"/>
              <w:jc w:val="center"/>
            </w:pPr>
            <w:r>
              <w:t>112</w:t>
            </w:r>
          </w:p>
        </w:tc>
      </w:tr>
      <w:tr w:rsidR="00522DD1" w14:paraId="5602FBF7"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293EBE9E" w14:textId="77777777" w:rsidR="00522DD1" w:rsidRDefault="00522DD1">
            <w:pPr>
              <w:spacing w:line="231" w:lineRule="atLeast"/>
              <w:jc w:val="center"/>
            </w:pPr>
            <w:r>
              <w:t>SSB/CSI-RS proc. (P</w:t>
            </w:r>
            <w:r>
              <w:rPr>
                <w:vertAlign w:val="subscript"/>
              </w:rPr>
              <w:t>SSB</w:t>
            </w:r>
            <w:r>
              <w:t>)</w:t>
            </w:r>
          </w:p>
        </w:tc>
        <w:tc>
          <w:tcPr>
            <w:tcW w:w="3330" w:type="dxa"/>
            <w:tcBorders>
              <w:top w:val="single" w:sz="4" w:space="0" w:color="auto"/>
              <w:left w:val="single" w:sz="4" w:space="0" w:color="auto"/>
              <w:bottom w:val="single" w:sz="4" w:space="0" w:color="auto"/>
              <w:right w:val="single" w:sz="4" w:space="0" w:color="auto"/>
            </w:tcBorders>
            <w:hideMark/>
          </w:tcPr>
          <w:p w14:paraId="67237316" w14:textId="77777777" w:rsidR="00522DD1" w:rsidRDefault="00522DD1">
            <w:pPr>
              <w:spacing w:line="231" w:lineRule="atLeast"/>
              <w:jc w:val="center"/>
            </w:pPr>
            <w:r>
              <w:t>50</w:t>
            </w:r>
          </w:p>
        </w:tc>
      </w:tr>
      <w:tr w:rsidR="00522DD1" w14:paraId="3E0B4C21"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4B891EED" w14:textId="77777777" w:rsidR="00522DD1" w:rsidRDefault="00522DD1">
            <w:pPr>
              <w:spacing w:line="231" w:lineRule="atLeast"/>
              <w:jc w:val="center"/>
            </w:pPr>
            <w:r>
              <w:t>Intra-frequency RRM measurement (</w:t>
            </w:r>
            <w:proofErr w:type="spellStart"/>
            <w:r>
              <w:t>P</w:t>
            </w:r>
            <w:r>
              <w:rPr>
                <w:vertAlign w:val="subscript"/>
              </w:rPr>
              <w:t>intra</w:t>
            </w:r>
            <w:proofErr w:type="spellEnd"/>
            <w:r>
              <w:t>)</w:t>
            </w:r>
          </w:p>
        </w:tc>
        <w:tc>
          <w:tcPr>
            <w:tcW w:w="3330" w:type="dxa"/>
            <w:tcBorders>
              <w:top w:val="single" w:sz="4" w:space="0" w:color="auto"/>
              <w:left w:val="single" w:sz="4" w:space="0" w:color="auto"/>
              <w:bottom w:val="single" w:sz="4" w:space="0" w:color="auto"/>
              <w:right w:val="single" w:sz="4" w:space="0" w:color="auto"/>
            </w:tcBorders>
            <w:hideMark/>
          </w:tcPr>
          <w:p w14:paraId="66744F06" w14:textId="77777777" w:rsidR="00522DD1" w:rsidRDefault="00522DD1">
            <w:pPr>
              <w:spacing w:line="231" w:lineRule="atLeast"/>
              <w:ind w:left="360" w:hanging="360"/>
              <w:jc w:val="center"/>
            </w:pPr>
            <w:r>
              <w:rPr>
                <w:rStyle w:val="apple-converted-space"/>
              </w:rPr>
              <w:t>[</w:t>
            </w:r>
            <w:r>
              <w:t>60] (synchronous case, N=8, measurement only)</w:t>
            </w:r>
          </w:p>
          <w:p w14:paraId="17088CB9" w14:textId="77777777" w:rsidR="00522DD1" w:rsidRDefault="00522DD1">
            <w:pPr>
              <w:spacing w:line="231" w:lineRule="atLeast"/>
              <w:ind w:left="360" w:hanging="360"/>
              <w:jc w:val="center"/>
            </w:pPr>
            <w:r>
              <w:rPr>
                <w:rStyle w:val="apple-converted-space"/>
              </w:rPr>
              <w:t>[</w:t>
            </w:r>
            <w:r>
              <w:t>80]</w:t>
            </w:r>
            <w:r>
              <w:rPr>
                <w:rStyle w:val="apple-converted-space"/>
                <w:vertAlign w:val="superscript"/>
              </w:rPr>
              <w:t> </w:t>
            </w:r>
            <w:r>
              <w:t>(combined measurement and search)</w:t>
            </w:r>
          </w:p>
        </w:tc>
      </w:tr>
      <w:tr w:rsidR="00522DD1" w14:paraId="6F80C8B6" w14:textId="77777777" w:rsidTr="00522DD1">
        <w:trPr>
          <w:trHeight w:val="17"/>
          <w:jc w:val="center"/>
        </w:trPr>
        <w:tc>
          <w:tcPr>
            <w:tcW w:w="2311" w:type="dxa"/>
            <w:tcBorders>
              <w:top w:val="single" w:sz="4" w:space="0" w:color="auto"/>
              <w:left w:val="single" w:sz="4" w:space="0" w:color="auto"/>
              <w:bottom w:val="single" w:sz="4" w:space="0" w:color="auto"/>
              <w:right w:val="single" w:sz="4" w:space="0" w:color="auto"/>
            </w:tcBorders>
            <w:hideMark/>
          </w:tcPr>
          <w:p w14:paraId="52746D4C" w14:textId="77777777" w:rsidR="00522DD1" w:rsidRDefault="00522DD1">
            <w:pPr>
              <w:spacing w:line="231" w:lineRule="atLeast"/>
              <w:jc w:val="center"/>
            </w:pPr>
            <w:r>
              <w:t>Inter-frequency RRM measurement (P</w:t>
            </w:r>
            <w:r>
              <w:rPr>
                <w:vertAlign w:val="subscript"/>
              </w:rPr>
              <w:t>inter</w:t>
            </w:r>
            <w:r>
              <w:t>)</w:t>
            </w:r>
          </w:p>
        </w:tc>
        <w:tc>
          <w:tcPr>
            <w:tcW w:w="3330" w:type="dxa"/>
            <w:tcBorders>
              <w:top w:val="single" w:sz="4" w:space="0" w:color="auto"/>
              <w:left w:val="single" w:sz="4" w:space="0" w:color="auto"/>
              <w:bottom w:val="single" w:sz="4" w:space="0" w:color="auto"/>
              <w:right w:val="single" w:sz="4" w:space="0" w:color="auto"/>
            </w:tcBorders>
            <w:hideMark/>
          </w:tcPr>
          <w:p w14:paraId="5791D83F" w14:textId="77777777" w:rsidR="00522DD1" w:rsidRDefault="00522DD1">
            <w:pPr>
              <w:spacing w:line="231" w:lineRule="atLeast"/>
              <w:ind w:left="360" w:hanging="360"/>
              <w:jc w:val="center"/>
            </w:pPr>
            <w:r>
              <w:t>[60]</w:t>
            </w:r>
            <w:r>
              <w:rPr>
                <w:rStyle w:val="apple-converted-space"/>
                <w:vertAlign w:val="superscript"/>
              </w:rPr>
              <w:t> </w:t>
            </w:r>
            <w:r>
              <w:t>(</w:t>
            </w:r>
            <w:r>
              <w:rPr>
                <w:lang w:val="en-US"/>
              </w:rPr>
              <w:t>neighbor</w:t>
            </w:r>
            <w:r>
              <w:t xml:space="preserve"> cell search power per freq. layer)</w:t>
            </w:r>
          </w:p>
          <w:p w14:paraId="1121C859" w14:textId="77777777" w:rsidR="00522DD1" w:rsidRDefault="00522DD1">
            <w:pPr>
              <w:spacing w:line="231" w:lineRule="atLeast"/>
              <w:ind w:left="360" w:hanging="360"/>
              <w:jc w:val="center"/>
            </w:pPr>
            <w:r>
              <w:t>[80]</w:t>
            </w:r>
            <w:r>
              <w:rPr>
                <w:rStyle w:val="apple-converted-space"/>
              </w:rPr>
              <w:t> </w:t>
            </w:r>
            <w:r>
              <w:t>(measurement only per freq. layer)</w:t>
            </w:r>
          </w:p>
          <w:p w14:paraId="580FC18B" w14:textId="77777777" w:rsidR="00522DD1" w:rsidRDefault="00522DD1">
            <w:pPr>
              <w:spacing w:line="231" w:lineRule="atLeast"/>
              <w:ind w:left="360" w:hanging="360"/>
              <w:jc w:val="center"/>
            </w:pPr>
            <w:r>
              <w:t>Micro sleep power assumed for switch in/out a freq. layer</w:t>
            </w:r>
          </w:p>
        </w:tc>
      </w:tr>
      <w:tr w:rsidR="00522DD1" w14:paraId="479C374D" w14:textId="77777777" w:rsidTr="00522DD1">
        <w:trPr>
          <w:trHeight w:val="17"/>
          <w:jc w:val="center"/>
        </w:trPr>
        <w:tc>
          <w:tcPr>
            <w:tcW w:w="5641" w:type="dxa"/>
            <w:gridSpan w:val="2"/>
            <w:tcBorders>
              <w:top w:val="single" w:sz="4" w:space="0" w:color="auto"/>
              <w:left w:val="single" w:sz="4" w:space="0" w:color="auto"/>
              <w:bottom w:val="single" w:sz="4" w:space="0" w:color="auto"/>
              <w:right w:val="single" w:sz="4" w:space="0" w:color="auto"/>
            </w:tcBorders>
            <w:hideMark/>
          </w:tcPr>
          <w:p w14:paraId="3AA0D871" w14:textId="77777777" w:rsidR="00522DD1" w:rsidRDefault="00522DD1">
            <w:r>
              <w:t>Note: 2 Rx is assumed</w:t>
            </w:r>
          </w:p>
        </w:tc>
      </w:tr>
    </w:tbl>
    <w:p w14:paraId="25142927" w14:textId="77777777" w:rsidR="00522DD1" w:rsidRDefault="00522DD1" w:rsidP="00405944"/>
    <w:p w14:paraId="288149CC" w14:textId="37CCC114" w:rsidR="00264353" w:rsidRDefault="00264353" w:rsidP="00405944">
      <w:r>
        <w:t>Ultra-deep sleep assumption used in the initial calculation</w:t>
      </w:r>
    </w:p>
    <w:tbl>
      <w:tblPr>
        <w:tblW w:w="0" w:type="auto"/>
        <w:jc w:val="center"/>
        <w:tblCellMar>
          <w:left w:w="0" w:type="dxa"/>
          <w:right w:w="0" w:type="dxa"/>
        </w:tblCellMar>
        <w:tblLook w:val="04A0" w:firstRow="1" w:lastRow="0" w:firstColumn="1" w:lastColumn="0" w:noHBand="0" w:noVBand="1"/>
      </w:tblPr>
      <w:tblGrid>
        <w:gridCol w:w="1247"/>
        <w:gridCol w:w="1613"/>
        <w:gridCol w:w="3161"/>
        <w:gridCol w:w="1544"/>
      </w:tblGrid>
      <w:tr w:rsidR="009464BC" w:rsidRPr="00D64F73" w14:paraId="32DC52AC" w14:textId="77777777" w:rsidTr="009464BC">
        <w:trPr>
          <w:trHeight w:val="178"/>
          <w:jc w:val="center"/>
        </w:trPr>
        <w:tc>
          <w:tcPr>
            <w:tcW w:w="1247" w:type="dxa"/>
            <w:tcBorders>
              <w:top w:val="single" w:sz="8" w:space="0" w:color="auto"/>
              <w:left w:val="single" w:sz="8" w:space="0" w:color="auto"/>
              <w:bottom w:val="single" w:sz="8" w:space="0" w:color="auto"/>
              <w:right w:val="single" w:sz="8" w:space="0" w:color="auto"/>
            </w:tcBorders>
            <w:vAlign w:val="center"/>
            <w:hideMark/>
          </w:tcPr>
          <w:p w14:paraId="02462AA5" w14:textId="77777777" w:rsidR="009464BC" w:rsidRPr="00D64F73" w:rsidRDefault="009464BC" w:rsidP="00B549FF">
            <w:pPr>
              <w:pStyle w:val="TAH"/>
              <w:rPr>
                <w:rFonts w:ascii="Times" w:hAnsi="Times" w:cs="Times"/>
                <w:sz w:val="20"/>
              </w:rPr>
            </w:pPr>
            <w:r w:rsidRPr="00D64F73">
              <w:rPr>
                <w:rFonts w:ascii="Times" w:hAnsi="Times" w:cs="Times"/>
                <w:sz w:val="20"/>
              </w:rPr>
              <w:t>Power State</w:t>
            </w:r>
          </w:p>
        </w:tc>
        <w:tc>
          <w:tcPr>
            <w:tcW w:w="1613" w:type="dxa"/>
            <w:tcBorders>
              <w:top w:val="single" w:sz="8" w:space="0" w:color="auto"/>
              <w:left w:val="nil"/>
              <w:bottom w:val="single" w:sz="8" w:space="0" w:color="auto"/>
              <w:right w:val="single" w:sz="8" w:space="0" w:color="auto"/>
            </w:tcBorders>
            <w:vAlign w:val="center"/>
            <w:hideMark/>
          </w:tcPr>
          <w:p w14:paraId="58DEB08A" w14:textId="77777777" w:rsidR="009464BC" w:rsidRPr="00D64F73" w:rsidRDefault="009464BC" w:rsidP="00B549FF">
            <w:pPr>
              <w:pStyle w:val="TAH"/>
              <w:rPr>
                <w:rFonts w:ascii="Times" w:hAnsi="Times" w:cs="Times"/>
                <w:sz w:val="20"/>
              </w:rPr>
            </w:pPr>
            <w:r w:rsidRPr="00D64F73">
              <w:rPr>
                <w:rFonts w:ascii="Times" w:hAnsi="Times" w:cs="Times"/>
                <w:sz w:val="20"/>
              </w:rPr>
              <w:t>Relative Power (unit)</w:t>
            </w:r>
          </w:p>
        </w:tc>
        <w:tc>
          <w:tcPr>
            <w:tcW w:w="3161" w:type="dxa"/>
            <w:tcBorders>
              <w:top w:val="single" w:sz="8" w:space="0" w:color="auto"/>
              <w:left w:val="nil"/>
              <w:bottom w:val="single" w:sz="8" w:space="0" w:color="auto"/>
              <w:right w:val="single" w:sz="8" w:space="0" w:color="auto"/>
            </w:tcBorders>
            <w:vAlign w:val="center"/>
            <w:hideMark/>
          </w:tcPr>
          <w:p w14:paraId="72278B9A" w14:textId="216E278D" w:rsidR="009464BC" w:rsidRPr="00D64F73" w:rsidRDefault="009464BC" w:rsidP="00B549FF">
            <w:pPr>
              <w:pStyle w:val="TAH"/>
              <w:rPr>
                <w:rFonts w:ascii="Times" w:hAnsi="Times" w:cs="Times"/>
                <w:sz w:val="20"/>
              </w:rPr>
            </w:pPr>
            <w:r w:rsidRPr="00D64F73">
              <w:rPr>
                <w:rFonts w:ascii="Times" w:hAnsi="Times" w:cs="Times"/>
                <w:sz w:val="20"/>
              </w:rPr>
              <w:t>Ramp-up and down transition energy:</w:t>
            </w:r>
          </w:p>
          <w:p w14:paraId="7223923F" w14:textId="77777777" w:rsidR="009464BC" w:rsidRPr="00D64F73" w:rsidRDefault="009464BC" w:rsidP="00B549FF">
            <w:pPr>
              <w:pStyle w:val="TAH"/>
              <w:rPr>
                <w:rFonts w:ascii="Times" w:hAnsi="Times" w:cs="Times"/>
                <w:sz w:val="20"/>
              </w:rPr>
            </w:pPr>
            <w:r w:rsidRPr="00D64F73">
              <w:rPr>
                <w:rFonts w:ascii="Times" w:hAnsi="Times" w:cs="Times"/>
                <w:sz w:val="20"/>
              </w:rPr>
              <w:t>(</w:t>
            </w:r>
            <w:proofErr w:type="gramStart"/>
            <w:r w:rsidRPr="00D64F73">
              <w:rPr>
                <w:rFonts w:ascii="Times" w:hAnsi="Times" w:cs="Times"/>
                <w:sz w:val="20"/>
              </w:rPr>
              <w:t>unit</w:t>
            </w:r>
            <w:proofErr w:type="gramEnd"/>
            <w:r w:rsidRPr="00D64F73">
              <w:rPr>
                <w:rFonts w:ascii="Times" w:hAnsi="Times" w:cs="Times"/>
                <w:sz w:val="20"/>
              </w:rPr>
              <w:t xml:space="preserve"> multiplied by </w:t>
            </w:r>
            <w:proofErr w:type="spellStart"/>
            <w:r w:rsidRPr="00D64F73">
              <w:rPr>
                <w:rFonts w:ascii="Times" w:hAnsi="Times" w:cs="Times"/>
                <w:sz w:val="20"/>
              </w:rPr>
              <w:t>ms</w:t>
            </w:r>
            <w:proofErr w:type="spellEnd"/>
            <w:r w:rsidRPr="00D64F73">
              <w:rPr>
                <w:rFonts w:ascii="Times" w:hAnsi="Times" w:cs="Times"/>
                <w:sz w:val="20"/>
              </w:rPr>
              <w:t>)</w:t>
            </w:r>
          </w:p>
        </w:tc>
        <w:tc>
          <w:tcPr>
            <w:tcW w:w="1544" w:type="dxa"/>
            <w:tcBorders>
              <w:top w:val="single" w:sz="8" w:space="0" w:color="auto"/>
              <w:left w:val="nil"/>
              <w:bottom w:val="single" w:sz="8" w:space="0" w:color="auto"/>
              <w:right w:val="single" w:sz="8" w:space="0" w:color="auto"/>
            </w:tcBorders>
            <w:tcMar>
              <w:top w:w="15" w:type="dxa"/>
              <w:left w:w="36" w:type="dxa"/>
              <w:bottom w:w="0" w:type="dxa"/>
              <w:right w:w="36" w:type="dxa"/>
            </w:tcMar>
            <w:vAlign w:val="center"/>
            <w:hideMark/>
          </w:tcPr>
          <w:p w14:paraId="59AE6C1A" w14:textId="77777777" w:rsidR="009464BC" w:rsidRPr="00D64F73" w:rsidRDefault="009464BC" w:rsidP="00B549FF">
            <w:pPr>
              <w:pStyle w:val="TAH"/>
              <w:rPr>
                <w:rFonts w:ascii="Times" w:hAnsi="Times" w:cs="Times"/>
                <w:sz w:val="20"/>
              </w:rPr>
            </w:pPr>
            <w:r w:rsidRPr="00D64F73">
              <w:rPr>
                <w:rFonts w:ascii="Times" w:hAnsi="Times" w:cs="Times"/>
                <w:sz w:val="20"/>
              </w:rPr>
              <w:t>Ramp-up time</w:t>
            </w:r>
          </w:p>
        </w:tc>
      </w:tr>
      <w:tr w:rsidR="009464BC" w:rsidRPr="00D64F73" w14:paraId="5FF8F9D6" w14:textId="77777777" w:rsidTr="009464BC">
        <w:trPr>
          <w:trHeight w:val="409"/>
          <w:jc w:val="center"/>
        </w:trPr>
        <w:tc>
          <w:tcPr>
            <w:tcW w:w="1247" w:type="dxa"/>
            <w:tcBorders>
              <w:top w:val="nil"/>
              <w:left w:val="single" w:sz="8" w:space="0" w:color="auto"/>
              <w:bottom w:val="single" w:sz="8" w:space="0" w:color="auto"/>
              <w:right w:val="single" w:sz="8" w:space="0" w:color="auto"/>
            </w:tcBorders>
            <w:tcMar>
              <w:top w:w="15" w:type="dxa"/>
              <w:left w:w="36" w:type="dxa"/>
              <w:bottom w:w="0" w:type="dxa"/>
              <w:right w:w="36" w:type="dxa"/>
            </w:tcMar>
            <w:vAlign w:val="center"/>
            <w:hideMark/>
          </w:tcPr>
          <w:p w14:paraId="495C5C63" w14:textId="77777777" w:rsidR="009464BC" w:rsidRPr="00D64F73" w:rsidRDefault="009464BC" w:rsidP="00B549FF">
            <w:pPr>
              <w:ind w:right="-99"/>
              <w:jc w:val="center"/>
              <w:rPr>
                <w:rFonts w:cs="Times"/>
                <w:b/>
              </w:rPr>
            </w:pPr>
            <w:r w:rsidRPr="00D64F73">
              <w:rPr>
                <w:rFonts w:cs="Times"/>
                <w:b/>
                <w:lang w:eastAsia="ja-JP"/>
              </w:rPr>
              <w:t>Ultra-deep sleep</w:t>
            </w:r>
          </w:p>
        </w:tc>
        <w:tc>
          <w:tcPr>
            <w:tcW w:w="1613"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77511BE0" w14:textId="193C280F" w:rsidR="009464BC" w:rsidRPr="00D64F73" w:rsidRDefault="009464BC" w:rsidP="00B549FF">
            <w:pPr>
              <w:ind w:right="-99"/>
              <w:jc w:val="center"/>
              <w:rPr>
                <w:rFonts w:cs="Times"/>
              </w:rPr>
            </w:pPr>
            <w:r w:rsidRPr="00D64F73">
              <w:rPr>
                <w:rFonts w:cs="Times"/>
                <w:b/>
                <w:bCs/>
                <w:lang w:eastAsia="ja-JP"/>
              </w:rPr>
              <w:t>0.015</w:t>
            </w:r>
          </w:p>
        </w:tc>
        <w:tc>
          <w:tcPr>
            <w:tcW w:w="3161" w:type="dxa"/>
            <w:tcBorders>
              <w:top w:val="nil"/>
              <w:left w:val="nil"/>
              <w:bottom w:val="single" w:sz="8" w:space="0" w:color="auto"/>
              <w:right w:val="single" w:sz="8" w:space="0" w:color="auto"/>
            </w:tcBorders>
            <w:tcMar>
              <w:top w:w="15" w:type="dxa"/>
              <w:left w:w="36" w:type="dxa"/>
              <w:bottom w:w="0" w:type="dxa"/>
              <w:right w:w="36" w:type="dxa"/>
            </w:tcMar>
            <w:vAlign w:val="center"/>
          </w:tcPr>
          <w:p w14:paraId="51DAF7B7" w14:textId="4F1BAAF6" w:rsidR="009464BC" w:rsidRPr="009464BC" w:rsidRDefault="009464BC" w:rsidP="002712B6">
            <w:pPr>
              <w:ind w:right="-99"/>
              <w:jc w:val="center"/>
              <w:rPr>
                <w:rFonts w:cs="Times"/>
              </w:rPr>
            </w:pPr>
            <w:r w:rsidRPr="00D64F73">
              <w:rPr>
                <w:rFonts w:cs="Times"/>
              </w:rPr>
              <w:t>2000</w:t>
            </w:r>
          </w:p>
        </w:tc>
        <w:tc>
          <w:tcPr>
            <w:tcW w:w="1544" w:type="dxa"/>
            <w:tcBorders>
              <w:top w:val="nil"/>
              <w:left w:val="nil"/>
              <w:bottom w:val="single" w:sz="8" w:space="0" w:color="auto"/>
              <w:right w:val="single" w:sz="8" w:space="0" w:color="auto"/>
            </w:tcBorders>
            <w:tcMar>
              <w:top w:w="15" w:type="dxa"/>
              <w:left w:w="36" w:type="dxa"/>
              <w:bottom w:w="0" w:type="dxa"/>
              <w:right w:w="36" w:type="dxa"/>
            </w:tcMar>
            <w:vAlign w:val="center"/>
            <w:hideMark/>
          </w:tcPr>
          <w:p w14:paraId="585E0716" w14:textId="737A7768" w:rsidR="009464BC" w:rsidRPr="00D64F73" w:rsidRDefault="009464BC" w:rsidP="00B549FF">
            <w:pPr>
              <w:ind w:right="-99"/>
              <w:jc w:val="center"/>
              <w:rPr>
                <w:rFonts w:cs="Times"/>
                <w:lang w:eastAsia="zh-CN"/>
              </w:rPr>
            </w:pPr>
            <w:r w:rsidRPr="00D64F73">
              <w:rPr>
                <w:rFonts w:cs="Times"/>
                <w:lang w:eastAsia="ja-JP"/>
              </w:rPr>
              <w:t>100ms</w:t>
            </w:r>
          </w:p>
        </w:tc>
      </w:tr>
    </w:tbl>
    <w:p w14:paraId="43995ED9" w14:textId="3FBA9BC5" w:rsidR="009C0B42" w:rsidRDefault="009C0B42" w:rsidP="003A2618">
      <w:pPr>
        <w:jc w:val="center"/>
        <w:rPr>
          <w:lang w:val="en-US"/>
        </w:rPr>
      </w:pPr>
    </w:p>
    <w:p w14:paraId="7583A020" w14:textId="77777777" w:rsidR="002D570A" w:rsidRPr="003A2618" w:rsidRDefault="002D570A" w:rsidP="00602976">
      <w:pPr>
        <w:rPr>
          <w:lang w:val="en-US"/>
        </w:rPr>
      </w:pPr>
    </w:p>
    <w:sectPr w:rsidR="002D570A" w:rsidRPr="003A2618">
      <w:pgSz w:w="11907" w:h="16840" w:code="9"/>
      <w:pgMar w:top="1021" w:right="1021" w:bottom="1021" w:left="1021" w:header="720" w:footer="578" w:gutter="0"/>
      <w:cols w:space="720"/>
      <w:titlePg/>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Yu Gothic Medium">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E83EA3"/>
    <w:multiLevelType w:val="hybridMultilevel"/>
    <w:tmpl w:val="F3D8402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13333A50"/>
    <w:multiLevelType w:val="hybridMultilevel"/>
    <w:tmpl w:val="B66A9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5C02777"/>
    <w:multiLevelType w:val="hybridMultilevel"/>
    <w:tmpl w:val="6B9A5150"/>
    <w:lvl w:ilvl="0" w:tplc="E99455B4">
      <w:start w:val="22"/>
      <w:numFmt w:val="bullet"/>
      <w:lvlText w:val="-"/>
      <w:lvlJc w:val="left"/>
      <w:pPr>
        <w:ind w:left="720" w:hanging="360"/>
      </w:pPr>
      <w:rPr>
        <w:rFonts w:ascii="Calibri" w:eastAsiaTheme="minorEastAsia"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DD793A"/>
    <w:multiLevelType w:val="hybridMultilevel"/>
    <w:tmpl w:val="48D0CB86"/>
    <w:lvl w:ilvl="0" w:tplc="D92610F0">
      <w:start w:val="1"/>
      <w:numFmt w:val="bullet"/>
      <w:lvlText w:val="-"/>
      <w:lvlJc w:val="left"/>
      <w:pPr>
        <w:ind w:left="720" w:hanging="360"/>
      </w:pPr>
      <w:rPr>
        <w:rFonts w:ascii="Times New Roman" w:eastAsia="MS Gothic"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6DCDF70"/>
    <w:multiLevelType w:val="hybridMultilevel"/>
    <w:tmpl w:val="FFFFFFFF"/>
    <w:lvl w:ilvl="0" w:tplc="2F4CC27E">
      <w:start w:val="1"/>
      <w:numFmt w:val="bullet"/>
      <w:lvlText w:val=""/>
      <w:lvlJc w:val="left"/>
      <w:pPr>
        <w:ind w:left="720" w:hanging="360"/>
      </w:pPr>
      <w:rPr>
        <w:rFonts w:ascii="Symbol" w:hAnsi="Symbol" w:hint="default"/>
      </w:rPr>
    </w:lvl>
    <w:lvl w:ilvl="1" w:tplc="D3143820">
      <w:start w:val="1"/>
      <w:numFmt w:val="bullet"/>
      <w:lvlText w:val="o"/>
      <w:lvlJc w:val="left"/>
      <w:pPr>
        <w:ind w:left="1440" w:hanging="360"/>
      </w:pPr>
      <w:rPr>
        <w:rFonts w:ascii="Courier New" w:hAnsi="Courier New" w:hint="default"/>
      </w:rPr>
    </w:lvl>
    <w:lvl w:ilvl="2" w:tplc="8AF660D6">
      <w:start w:val="1"/>
      <w:numFmt w:val="bullet"/>
      <w:lvlText w:val=""/>
      <w:lvlJc w:val="left"/>
      <w:pPr>
        <w:ind w:left="2160" w:hanging="360"/>
      </w:pPr>
      <w:rPr>
        <w:rFonts w:ascii="Wingdings" w:hAnsi="Wingdings" w:hint="default"/>
      </w:rPr>
    </w:lvl>
    <w:lvl w:ilvl="3" w:tplc="47AAA2E6">
      <w:start w:val="1"/>
      <w:numFmt w:val="bullet"/>
      <w:lvlText w:val=""/>
      <w:lvlJc w:val="left"/>
      <w:pPr>
        <w:ind w:left="2880" w:hanging="360"/>
      </w:pPr>
      <w:rPr>
        <w:rFonts w:ascii="Symbol" w:hAnsi="Symbol" w:hint="default"/>
      </w:rPr>
    </w:lvl>
    <w:lvl w:ilvl="4" w:tplc="F96EA9A8">
      <w:start w:val="1"/>
      <w:numFmt w:val="bullet"/>
      <w:lvlText w:val="o"/>
      <w:lvlJc w:val="left"/>
      <w:pPr>
        <w:ind w:left="3600" w:hanging="360"/>
      </w:pPr>
      <w:rPr>
        <w:rFonts w:ascii="Courier New" w:hAnsi="Courier New" w:hint="default"/>
      </w:rPr>
    </w:lvl>
    <w:lvl w:ilvl="5" w:tplc="3B9C24B0">
      <w:start w:val="1"/>
      <w:numFmt w:val="bullet"/>
      <w:lvlText w:val=""/>
      <w:lvlJc w:val="left"/>
      <w:pPr>
        <w:ind w:left="4320" w:hanging="360"/>
      </w:pPr>
      <w:rPr>
        <w:rFonts w:ascii="Wingdings" w:hAnsi="Wingdings" w:hint="default"/>
      </w:rPr>
    </w:lvl>
    <w:lvl w:ilvl="6" w:tplc="F542A3CC">
      <w:start w:val="1"/>
      <w:numFmt w:val="bullet"/>
      <w:lvlText w:val=""/>
      <w:lvlJc w:val="left"/>
      <w:pPr>
        <w:ind w:left="5040" w:hanging="360"/>
      </w:pPr>
      <w:rPr>
        <w:rFonts w:ascii="Symbol" w:hAnsi="Symbol" w:hint="default"/>
      </w:rPr>
    </w:lvl>
    <w:lvl w:ilvl="7" w:tplc="6AF22D98">
      <w:start w:val="1"/>
      <w:numFmt w:val="bullet"/>
      <w:lvlText w:val="o"/>
      <w:lvlJc w:val="left"/>
      <w:pPr>
        <w:ind w:left="5760" w:hanging="360"/>
      </w:pPr>
      <w:rPr>
        <w:rFonts w:ascii="Courier New" w:hAnsi="Courier New" w:hint="default"/>
      </w:rPr>
    </w:lvl>
    <w:lvl w:ilvl="8" w:tplc="7E609268">
      <w:start w:val="1"/>
      <w:numFmt w:val="bullet"/>
      <w:lvlText w:val=""/>
      <w:lvlJc w:val="left"/>
      <w:pPr>
        <w:ind w:left="6480" w:hanging="360"/>
      </w:pPr>
      <w:rPr>
        <w:rFonts w:ascii="Wingdings" w:hAnsi="Wingdings" w:hint="default"/>
      </w:rPr>
    </w:lvl>
  </w:abstractNum>
  <w:abstractNum w:abstractNumId="5" w15:restartNumberingAfterBreak="0">
    <w:nsid w:val="17EC703D"/>
    <w:multiLevelType w:val="multilevel"/>
    <w:tmpl w:val="17EC703D"/>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o"/>
      <w:lvlJc w:val="left"/>
      <w:pPr>
        <w:ind w:left="1260" w:hanging="420"/>
      </w:pPr>
      <w:rPr>
        <w:rFonts w:ascii="Courier New" w:hAnsi="Courier New" w:cs="Courier New"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191E3E1A"/>
    <w:multiLevelType w:val="hybridMultilevel"/>
    <w:tmpl w:val="781A05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B4A2636"/>
    <w:multiLevelType w:val="multilevel"/>
    <w:tmpl w:val="2B000E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1C5E6CDF"/>
    <w:multiLevelType w:val="hybridMultilevel"/>
    <w:tmpl w:val="0DDABC8A"/>
    <w:lvl w:ilvl="0" w:tplc="80C0AC90">
      <w:start w:val="1"/>
      <w:numFmt w:val="bullet"/>
      <w:lvlText w:val="-"/>
      <w:lvlJc w:val="left"/>
      <w:pPr>
        <w:ind w:left="420" w:hanging="420"/>
      </w:pPr>
      <w:rPr>
        <w:rFonts w:ascii="Yu Gothic Medium" w:eastAsia="Yu Gothic Medium" w:hAnsi="Yu Gothic Medium" w:hint="eastAsia"/>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2BE1249C"/>
    <w:multiLevelType w:val="hybridMultilevel"/>
    <w:tmpl w:val="1F3C885A"/>
    <w:lvl w:ilvl="0" w:tplc="8EBA099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7543C4"/>
    <w:multiLevelType w:val="hybridMultilevel"/>
    <w:tmpl w:val="D65C2E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8118F0"/>
    <w:multiLevelType w:val="multilevel"/>
    <w:tmpl w:val="041D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2" w15:restartNumberingAfterBreak="0">
    <w:nsid w:val="2CB25408"/>
    <w:multiLevelType w:val="hybridMultilevel"/>
    <w:tmpl w:val="3844EAD4"/>
    <w:lvl w:ilvl="0" w:tplc="C712B110">
      <w:numFmt w:val="bullet"/>
      <w:lvlText w:val="-"/>
      <w:lvlJc w:val="left"/>
      <w:pPr>
        <w:ind w:left="720" w:hanging="360"/>
      </w:pPr>
      <w:rPr>
        <w:rFonts w:ascii="Times New Roman" w:eastAsia="MS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D7069B6"/>
    <w:multiLevelType w:val="hybridMultilevel"/>
    <w:tmpl w:val="7C2ABA7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3149737F"/>
    <w:multiLevelType w:val="multilevel"/>
    <w:tmpl w:val="3149737F"/>
    <w:lvl w:ilvl="0">
      <w:start w:val="1"/>
      <w:numFmt w:val="bullet"/>
      <w:lvlText w:val="-"/>
      <w:lvlJc w:val="left"/>
      <w:pPr>
        <w:ind w:left="420" w:hanging="420"/>
      </w:pPr>
      <w:rPr>
        <w:rFonts w:ascii="Yu Gothic Medium" w:eastAsia="Yu Gothic Medium" w:hAnsi="Yu Gothic Medium" w:hint="eastAsia"/>
        <w:lang w:val="en-US"/>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3CCD55A1"/>
    <w:multiLevelType w:val="hybridMultilevel"/>
    <w:tmpl w:val="CA801D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5E06EA4"/>
    <w:multiLevelType w:val="multilevel"/>
    <w:tmpl w:val="45E06EA4"/>
    <w:lvl w:ilvl="0">
      <w:start w:val="1"/>
      <w:numFmt w:val="bullet"/>
      <w:lvlText w:val="-"/>
      <w:lvlJc w:val="left"/>
      <w:pPr>
        <w:ind w:left="420" w:hanging="420"/>
      </w:pPr>
      <w:rPr>
        <w:rFonts w:ascii="Yu Gothic Medium" w:eastAsia="Yu Gothic Medium" w:hAnsi="Yu Gothic Medium" w:hint="eastAsia"/>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15:restartNumberingAfterBreak="0">
    <w:nsid w:val="4D3E000D"/>
    <w:multiLevelType w:val="hybridMultilevel"/>
    <w:tmpl w:val="930242AA"/>
    <w:lvl w:ilvl="0" w:tplc="3EDE4B6A">
      <w:start w:val="1"/>
      <w:numFmt w:val="bullet"/>
      <w:lvlText w:val="-"/>
      <w:lvlJc w:val="left"/>
      <w:pPr>
        <w:ind w:left="720" w:hanging="360"/>
      </w:pPr>
      <w:rPr>
        <w:rFonts w:ascii="Times New Roman" w:eastAsia="MS Gothic"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8" w15:restartNumberingAfterBreak="0">
    <w:nsid w:val="5A123BFD"/>
    <w:multiLevelType w:val="multilevel"/>
    <w:tmpl w:val="EE1C7216"/>
    <w:lvl w:ilvl="0">
      <w:start w:val="1"/>
      <w:numFmt w:val="decimal"/>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9" w15:restartNumberingAfterBreak="0">
    <w:nsid w:val="5EF64B46"/>
    <w:multiLevelType w:val="hybridMultilevel"/>
    <w:tmpl w:val="2702E2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70331E1"/>
    <w:multiLevelType w:val="hybridMultilevel"/>
    <w:tmpl w:val="98706B10"/>
    <w:lvl w:ilvl="0" w:tplc="D56E6E7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773976"/>
    <w:multiLevelType w:val="hybridMultilevel"/>
    <w:tmpl w:val="2B629C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78FF21E9"/>
    <w:multiLevelType w:val="hybridMultilevel"/>
    <w:tmpl w:val="2C52C7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20"/>
  </w:num>
  <w:num w:numId="3">
    <w:abstractNumId w:val="9"/>
  </w:num>
  <w:num w:numId="4">
    <w:abstractNumId w:val="18"/>
  </w:num>
  <w:num w:numId="5">
    <w:abstractNumId w:val="11"/>
  </w:num>
  <w:num w:numId="6">
    <w:abstractNumId w:val="2"/>
  </w:num>
  <w:num w:numId="7">
    <w:abstractNumId w:val="0"/>
  </w:num>
  <w:num w:numId="8">
    <w:abstractNumId w:val="4"/>
  </w:num>
  <w:num w:numId="9">
    <w:abstractNumId w:val="22"/>
  </w:num>
  <w:num w:numId="10">
    <w:abstractNumId w:val="14"/>
  </w:num>
  <w:num w:numId="11">
    <w:abstractNumId w:val="8"/>
  </w:num>
  <w:num w:numId="12">
    <w:abstractNumId w:val="5"/>
  </w:num>
  <w:num w:numId="13">
    <w:abstractNumId w:val="10"/>
  </w:num>
  <w:num w:numId="14">
    <w:abstractNumId w:val="1"/>
  </w:num>
  <w:num w:numId="15">
    <w:abstractNumId w:val="6"/>
  </w:num>
  <w:num w:numId="16">
    <w:abstractNumId w:val="13"/>
  </w:num>
  <w:num w:numId="17">
    <w:abstractNumId w:val="19"/>
  </w:num>
  <w:num w:numId="18">
    <w:abstractNumId w:val="23"/>
  </w:num>
  <w:num w:numId="19">
    <w:abstractNumId w:val="3"/>
  </w:num>
  <w:num w:numId="20">
    <w:abstractNumId w:val="17"/>
  </w:num>
  <w:num w:numId="21">
    <w:abstractNumId w:val="12"/>
  </w:num>
  <w:num w:numId="22">
    <w:abstractNumId w:val="7"/>
  </w:num>
  <w:num w:numId="23">
    <w:abstractNumId w:val="16"/>
  </w:num>
  <w:num w:numId="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IwNbM0MTMwNTSwNLZQ0lEKTi0uzszPAykwrAUARK62CCwAAAA="/>
  </w:docVars>
  <w:rsids>
    <w:rsidRoot w:val="00405944"/>
    <w:rsid w:val="0000428A"/>
    <w:rsid w:val="0000450D"/>
    <w:rsid w:val="00004DB0"/>
    <w:rsid w:val="00006B3E"/>
    <w:rsid w:val="00007C58"/>
    <w:rsid w:val="000110B3"/>
    <w:rsid w:val="00011122"/>
    <w:rsid w:val="00011396"/>
    <w:rsid w:val="000136EB"/>
    <w:rsid w:val="00013CF9"/>
    <w:rsid w:val="00015282"/>
    <w:rsid w:val="000159BE"/>
    <w:rsid w:val="00015C49"/>
    <w:rsid w:val="00017B3F"/>
    <w:rsid w:val="000202EA"/>
    <w:rsid w:val="00021B34"/>
    <w:rsid w:val="00022174"/>
    <w:rsid w:val="000236E5"/>
    <w:rsid w:val="000249A2"/>
    <w:rsid w:val="00025AB2"/>
    <w:rsid w:val="00026B86"/>
    <w:rsid w:val="000275A8"/>
    <w:rsid w:val="00030230"/>
    <w:rsid w:val="00031048"/>
    <w:rsid w:val="000314EF"/>
    <w:rsid w:val="00031789"/>
    <w:rsid w:val="00031A61"/>
    <w:rsid w:val="00031AC8"/>
    <w:rsid w:val="00033444"/>
    <w:rsid w:val="00034950"/>
    <w:rsid w:val="00036534"/>
    <w:rsid w:val="00037EF8"/>
    <w:rsid w:val="00041B01"/>
    <w:rsid w:val="0004322E"/>
    <w:rsid w:val="00046C08"/>
    <w:rsid w:val="0004762E"/>
    <w:rsid w:val="00047791"/>
    <w:rsid w:val="00052533"/>
    <w:rsid w:val="00054A20"/>
    <w:rsid w:val="00056DCC"/>
    <w:rsid w:val="0005752A"/>
    <w:rsid w:val="00060525"/>
    <w:rsid w:val="0006161A"/>
    <w:rsid w:val="0006691B"/>
    <w:rsid w:val="00070702"/>
    <w:rsid w:val="00072E44"/>
    <w:rsid w:val="00080144"/>
    <w:rsid w:val="00080DC2"/>
    <w:rsid w:val="00081AC4"/>
    <w:rsid w:val="00085F0D"/>
    <w:rsid w:val="000873D8"/>
    <w:rsid w:val="0009157A"/>
    <w:rsid w:val="000919C2"/>
    <w:rsid w:val="000A1ED1"/>
    <w:rsid w:val="000A3008"/>
    <w:rsid w:val="000A67F4"/>
    <w:rsid w:val="000A72B6"/>
    <w:rsid w:val="000B098D"/>
    <w:rsid w:val="000B1473"/>
    <w:rsid w:val="000B2AFB"/>
    <w:rsid w:val="000B5418"/>
    <w:rsid w:val="000C168C"/>
    <w:rsid w:val="000C1C02"/>
    <w:rsid w:val="000C364C"/>
    <w:rsid w:val="000C372F"/>
    <w:rsid w:val="000C79AB"/>
    <w:rsid w:val="000D1E23"/>
    <w:rsid w:val="000D2ACE"/>
    <w:rsid w:val="000D2C79"/>
    <w:rsid w:val="000D2DC7"/>
    <w:rsid w:val="000D43C6"/>
    <w:rsid w:val="000D450C"/>
    <w:rsid w:val="000D5E06"/>
    <w:rsid w:val="000D62E5"/>
    <w:rsid w:val="000E022F"/>
    <w:rsid w:val="000E1939"/>
    <w:rsid w:val="000E2BD4"/>
    <w:rsid w:val="000E5EDC"/>
    <w:rsid w:val="000E606A"/>
    <w:rsid w:val="000E6C1D"/>
    <w:rsid w:val="000E76A5"/>
    <w:rsid w:val="000F2A0D"/>
    <w:rsid w:val="000F2BA8"/>
    <w:rsid w:val="000F37E2"/>
    <w:rsid w:val="000F3D18"/>
    <w:rsid w:val="000F45E7"/>
    <w:rsid w:val="000F47B4"/>
    <w:rsid w:val="000F4E8F"/>
    <w:rsid w:val="000F5D95"/>
    <w:rsid w:val="000F7C64"/>
    <w:rsid w:val="0010134A"/>
    <w:rsid w:val="001015A0"/>
    <w:rsid w:val="00103166"/>
    <w:rsid w:val="0010353C"/>
    <w:rsid w:val="00103E6C"/>
    <w:rsid w:val="0010431E"/>
    <w:rsid w:val="001056F5"/>
    <w:rsid w:val="00107088"/>
    <w:rsid w:val="0011136F"/>
    <w:rsid w:val="001131CE"/>
    <w:rsid w:val="00113A7E"/>
    <w:rsid w:val="00115110"/>
    <w:rsid w:val="0011587A"/>
    <w:rsid w:val="0011773B"/>
    <w:rsid w:val="001228A1"/>
    <w:rsid w:val="0012729F"/>
    <w:rsid w:val="001323E8"/>
    <w:rsid w:val="00132987"/>
    <w:rsid w:val="00136AC9"/>
    <w:rsid w:val="00136E41"/>
    <w:rsid w:val="0013787E"/>
    <w:rsid w:val="00140F8A"/>
    <w:rsid w:val="00141201"/>
    <w:rsid w:val="00142009"/>
    <w:rsid w:val="001427FE"/>
    <w:rsid w:val="00143BBF"/>
    <w:rsid w:val="001464FE"/>
    <w:rsid w:val="00147DB8"/>
    <w:rsid w:val="0015267C"/>
    <w:rsid w:val="001534CD"/>
    <w:rsid w:val="00154CD3"/>
    <w:rsid w:val="0015582C"/>
    <w:rsid w:val="001568AB"/>
    <w:rsid w:val="0016012F"/>
    <w:rsid w:val="001607CF"/>
    <w:rsid w:val="0016109B"/>
    <w:rsid w:val="00162390"/>
    <w:rsid w:val="00170A83"/>
    <w:rsid w:val="0017155B"/>
    <w:rsid w:val="00173D8D"/>
    <w:rsid w:val="001747F9"/>
    <w:rsid w:val="00175521"/>
    <w:rsid w:val="0017653C"/>
    <w:rsid w:val="001765E9"/>
    <w:rsid w:val="00180460"/>
    <w:rsid w:val="00180E4D"/>
    <w:rsid w:val="001816CC"/>
    <w:rsid w:val="00183098"/>
    <w:rsid w:val="00183B5D"/>
    <w:rsid w:val="00191508"/>
    <w:rsid w:val="0019464E"/>
    <w:rsid w:val="001956A5"/>
    <w:rsid w:val="00197FD4"/>
    <w:rsid w:val="001A05E6"/>
    <w:rsid w:val="001A17CF"/>
    <w:rsid w:val="001A2C37"/>
    <w:rsid w:val="001A3D7D"/>
    <w:rsid w:val="001A5383"/>
    <w:rsid w:val="001A64F2"/>
    <w:rsid w:val="001A72B5"/>
    <w:rsid w:val="001A7E77"/>
    <w:rsid w:val="001B1846"/>
    <w:rsid w:val="001B2D48"/>
    <w:rsid w:val="001B36CB"/>
    <w:rsid w:val="001C2EC6"/>
    <w:rsid w:val="001C445C"/>
    <w:rsid w:val="001C51DE"/>
    <w:rsid w:val="001C67A7"/>
    <w:rsid w:val="001C74E4"/>
    <w:rsid w:val="001D08C0"/>
    <w:rsid w:val="001D15C7"/>
    <w:rsid w:val="001D445F"/>
    <w:rsid w:val="001D45A6"/>
    <w:rsid w:val="001D5AF3"/>
    <w:rsid w:val="001E0D05"/>
    <w:rsid w:val="001E5556"/>
    <w:rsid w:val="001F0CD7"/>
    <w:rsid w:val="001F2F81"/>
    <w:rsid w:val="001F50A9"/>
    <w:rsid w:val="001F7AB1"/>
    <w:rsid w:val="0020060B"/>
    <w:rsid w:val="00200BE6"/>
    <w:rsid w:val="00201610"/>
    <w:rsid w:val="00201998"/>
    <w:rsid w:val="00204389"/>
    <w:rsid w:val="00204F39"/>
    <w:rsid w:val="00207525"/>
    <w:rsid w:val="00210FA4"/>
    <w:rsid w:val="00211110"/>
    <w:rsid w:val="00211CF2"/>
    <w:rsid w:val="00212B68"/>
    <w:rsid w:val="00221BA5"/>
    <w:rsid w:val="00221E9D"/>
    <w:rsid w:val="00224F1B"/>
    <w:rsid w:val="00225DEB"/>
    <w:rsid w:val="002276DD"/>
    <w:rsid w:val="00230DD8"/>
    <w:rsid w:val="002312BD"/>
    <w:rsid w:val="00233152"/>
    <w:rsid w:val="002341AB"/>
    <w:rsid w:val="002346C3"/>
    <w:rsid w:val="00236503"/>
    <w:rsid w:val="0024001F"/>
    <w:rsid w:val="00242A15"/>
    <w:rsid w:val="00243D17"/>
    <w:rsid w:val="00247DE3"/>
    <w:rsid w:val="00250DD6"/>
    <w:rsid w:val="00253A78"/>
    <w:rsid w:val="002547B3"/>
    <w:rsid w:val="002552AA"/>
    <w:rsid w:val="00260BB5"/>
    <w:rsid w:val="00263293"/>
    <w:rsid w:val="00264353"/>
    <w:rsid w:val="00267386"/>
    <w:rsid w:val="00270194"/>
    <w:rsid w:val="00270BAE"/>
    <w:rsid w:val="002712B6"/>
    <w:rsid w:val="0027146E"/>
    <w:rsid w:val="002747D6"/>
    <w:rsid w:val="002766E3"/>
    <w:rsid w:val="00276BDB"/>
    <w:rsid w:val="002805AA"/>
    <w:rsid w:val="00280BD7"/>
    <w:rsid w:val="00281274"/>
    <w:rsid w:val="00282BEB"/>
    <w:rsid w:val="0028312F"/>
    <w:rsid w:val="002846FD"/>
    <w:rsid w:val="002847AF"/>
    <w:rsid w:val="00285100"/>
    <w:rsid w:val="00285D87"/>
    <w:rsid w:val="00287548"/>
    <w:rsid w:val="00290BCE"/>
    <w:rsid w:val="0029216E"/>
    <w:rsid w:val="00295C06"/>
    <w:rsid w:val="0029732F"/>
    <w:rsid w:val="002A2BFF"/>
    <w:rsid w:val="002A4B92"/>
    <w:rsid w:val="002A5727"/>
    <w:rsid w:val="002A7160"/>
    <w:rsid w:val="002A79FD"/>
    <w:rsid w:val="002B1A21"/>
    <w:rsid w:val="002B4291"/>
    <w:rsid w:val="002B461F"/>
    <w:rsid w:val="002B5ED4"/>
    <w:rsid w:val="002B6CCD"/>
    <w:rsid w:val="002B71E2"/>
    <w:rsid w:val="002C39C4"/>
    <w:rsid w:val="002C41B4"/>
    <w:rsid w:val="002C73C1"/>
    <w:rsid w:val="002C77DF"/>
    <w:rsid w:val="002D1276"/>
    <w:rsid w:val="002D2541"/>
    <w:rsid w:val="002D3251"/>
    <w:rsid w:val="002D3458"/>
    <w:rsid w:val="002D3B52"/>
    <w:rsid w:val="002D55CB"/>
    <w:rsid w:val="002D570A"/>
    <w:rsid w:val="002D6350"/>
    <w:rsid w:val="002D7334"/>
    <w:rsid w:val="002E5F6C"/>
    <w:rsid w:val="002E7B8E"/>
    <w:rsid w:val="002F0014"/>
    <w:rsid w:val="002F20D9"/>
    <w:rsid w:val="002F30C3"/>
    <w:rsid w:val="002F3E8D"/>
    <w:rsid w:val="002F4221"/>
    <w:rsid w:val="002F590F"/>
    <w:rsid w:val="002F5FA8"/>
    <w:rsid w:val="002F641B"/>
    <w:rsid w:val="002F6E6B"/>
    <w:rsid w:val="00300138"/>
    <w:rsid w:val="00301B0A"/>
    <w:rsid w:val="00304E2D"/>
    <w:rsid w:val="00310CBE"/>
    <w:rsid w:val="003138DB"/>
    <w:rsid w:val="00313AD0"/>
    <w:rsid w:val="00314C88"/>
    <w:rsid w:val="003151A3"/>
    <w:rsid w:val="00315BA3"/>
    <w:rsid w:val="00317B6B"/>
    <w:rsid w:val="003222DF"/>
    <w:rsid w:val="003225A7"/>
    <w:rsid w:val="003226AF"/>
    <w:rsid w:val="00322AF7"/>
    <w:rsid w:val="0032310F"/>
    <w:rsid w:val="00323AC7"/>
    <w:rsid w:val="00324E09"/>
    <w:rsid w:val="00326D1E"/>
    <w:rsid w:val="0033293A"/>
    <w:rsid w:val="00332FDF"/>
    <w:rsid w:val="00334070"/>
    <w:rsid w:val="00334539"/>
    <w:rsid w:val="00334FD2"/>
    <w:rsid w:val="00335D7A"/>
    <w:rsid w:val="00336880"/>
    <w:rsid w:val="00337E45"/>
    <w:rsid w:val="00341503"/>
    <w:rsid w:val="0034506A"/>
    <w:rsid w:val="003467BF"/>
    <w:rsid w:val="00346998"/>
    <w:rsid w:val="00350000"/>
    <w:rsid w:val="00351F1D"/>
    <w:rsid w:val="00352517"/>
    <w:rsid w:val="0035260C"/>
    <w:rsid w:val="003527B0"/>
    <w:rsid w:val="0035456D"/>
    <w:rsid w:val="00355129"/>
    <w:rsid w:val="00355136"/>
    <w:rsid w:val="00355255"/>
    <w:rsid w:val="003613DE"/>
    <w:rsid w:val="00361B96"/>
    <w:rsid w:val="00365F2F"/>
    <w:rsid w:val="00370AF7"/>
    <w:rsid w:val="00371DD9"/>
    <w:rsid w:val="00373DFD"/>
    <w:rsid w:val="0038292B"/>
    <w:rsid w:val="00383636"/>
    <w:rsid w:val="00383E5B"/>
    <w:rsid w:val="003859B9"/>
    <w:rsid w:val="00393254"/>
    <w:rsid w:val="00395AF7"/>
    <w:rsid w:val="0039695B"/>
    <w:rsid w:val="0039745A"/>
    <w:rsid w:val="003A2618"/>
    <w:rsid w:val="003A2B19"/>
    <w:rsid w:val="003A33C3"/>
    <w:rsid w:val="003A5E56"/>
    <w:rsid w:val="003A7489"/>
    <w:rsid w:val="003B02A2"/>
    <w:rsid w:val="003B0E2C"/>
    <w:rsid w:val="003B1722"/>
    <w:rsid w:val="003B4317"/>
    <w:rsid w:val="003C2912"/>
    <w:rsid w:val="003C316B"/>
    <w:rsid w:val="003C485E"/>
    <w:rsid w:val="003C4EAE"/>
    <w:rsid w:val="003D07CC"/>
    <w:rsid w:val="003D096F"/>
    <w:rsid w:val="003D09F6"/>
    <w:rsid w:val="003D2BAF"/>
    <w:rsid w:val="003D3BA5"/>
    <w:rsid w:val="003D4916"/>
    <w:rsid w:val="003D6753"/>
    <w:rsid w:val="003D702E"/>
    <w:rsid w:val="003D7138"/>
    <w:rsid w:val="003E20EF"/>
    <w:rsid w:val="003E2446"/>
    <w:rsid w:val="003E3F62"/>
    <w:rsid w:val="003E5444"/>
    <w:rsid w:val="003E678A"/>
    <w:rsid w:val="003F1125"/>
    <w:rsid w:val="003F1149"/>
    <w:rsid w:val="003F1176"/>
    <w:rsid w:val="003F44F3"/>
    <w:rsid w:val="003F568A"/>
    <w:rsid w:val="003F664C"/>
    <w:rsid w:val="003F71E7"/>
    <w:rsid w:val="003F743A"/>
    <w:rsid w:val="003F7920"/>
    <w:rsid w:val="003F7B2C"/>
    <w:rsid w:val="00400AE7"/>
    <w:rsid w:val="00401D62"/>
    <w:rsid w:val="004046EE"/>
    <w:rsid w:val="004050E4"/>
    <w:rsid w:val="00405944"/>
    <w:rsid w:val="00406192"/>
    <w:rsid w:val="00406C6C"/>
    <w:rsid w:val="00407687"/>
    <w:rsid w:val="0041101F"/>
    <w:rsid w:val="00412716"/>
    <w:rsid w:val="00415B6B"/>
    <w:rsid w:val="0041728E"/>
    <w:rsid w:val="004202B2"/>
    <w:rsid w:val="00420B34"/>
    <w:rsid w:val="00421CE9"/>
    <w:rsid w:val="00421F6E"/>
    <w:rsid w:val="0042206D"/>
    <w:rsid w:val="00426292"/>
    <w:rsid w:val="00426559"/>
    <w:rsid w:val="004345CE"/>
    <w:rsid w:val="004361B0"/>
    <w:rsid w:val="004364BA"/>
    <w:rsid w:val="0044041D"/>
    <w:rsid w:val="004405AE"/>
    <w:rsid w:val="00440DFE"/>
    <w:rsid w:val="004428B4"/>
    <w:rsid w:val="00442FB6"/>
    <w:rsid w:val="00443BC8"/>
    <w:rsid w:val="0044525D"/>
    <w:rsid w:val="00446421"/>
    <w:rsid w:val="00450908"/>
    <w:rsid w:val="0045394D"/>
    <w:rsid w:val="00454A39"/>
    <w:rsid w:val="00457D24"/>
    <w:rsid w:val="00460116"/>
    <w:rsid w:val="00460C1B"/>
    <w:rsid w:val="00460D74"/>
    <w:rsid w:val="00462F85"/>
    <w:rsid w:val="00463BCB"/>
    <w:rsid w:val="00464199"/>
    <w:rsid w:val="004643B2"/>
    <w:rsid w:val="004706DA"/>
    <w:rsid w:val="00471EF3"/>
    <w:rsid w:val="0047586F"/>
    <w:rsid w:val="00476188"/>
    <w:rsid w:val="004837B2"/>
    <w:rsid w:val="00485C07"/>
    <w:rsid w:val="00486D13"/>
    <w:rsid w:val="004913A7"/>
    <w:rsid w:val="0049455A"/>
    <w:rsid w:val="00496E96"/>
    <w:rsid w:val="004A0308"/>
    <w:rsid w:val="004A100E"/>
    <w:rsid w:val="004A3765"/>
    <w:rsid w:val="004A416B"/>
    <w:rsid w:val="004A44BD"/>
    <w:rsid w:val="004B1274"/>
    <w:rsid w:val="004B2AA7"/>
    <w:rsid w:val="004B2DFE"/>
    <w:rsid w:val="004B607E"/>
    <w:rsid w:val="004B652E"/>
    <w:rsid w:val="004B69E0"/>
    <w:rsid w:val="004B6CAE"/>
    <w:rsid w:val="004C0C29"/>
    <w:rsid w:val="004C0C86"/>
    <w:rsid w:val="004C357A"/>
    <w:rsid w:val="004C3B0A"/>
    <w:rsid w:val="004C575F"/>
    <w:rsid w:val="004C5D25"/>
    <w:rsid w:val="004D248F"/>
    <w:rsid w:val="004D3AFD"/>
    <w:rsid w:val="004D3EB2"/>
    <w:rsid w:val="004D43FE"/>
    <w:rsid w:val="004D5B35"/>
    <w:rsid w:val="004D7A87"/>
    <w:rsid w:val="004E0174"/>
    <w:rsid w:val="004E27CB"/>
    <w:rsid w:val="004E3C21"/>
    <w:rsid w:val="004E4425"/>
    <w:rsid w:val="004E70FA"/>
    <w:rsid w:val="004F21BB"/>
    <w:rsid w:val="004F3FA4"/>
    <w:rsid w:val="004F59BF"/>
    <w:rsid w:val="004F6059"/>
    <w:rsid w:val="005024BE"/>
    <w:rsid w:val="00502883"/>
    <w:rsid w:val="005030DC"/>
    <w:rsid w:val="00503FEA"/>
    <w:rsid w:val="00506C60"/>
    <w:rsid w:val="00506E20"/>
    <w:rsid w:val="00507262"/>
    <w:rsid w:val="00510B27"/>
    <w:rsid w:val="00511B8B"/>
    <w:rsid w:val="005120FE"/>
    <w:rsid w:val="0051420F"/>
    <w:rsid w:val="005143EB"/>
    <w:rsid w:val="00515470"/>
    <w:rsid w:val="00517E2B"/>
    <w:rsid w:val="005214C0"/>
    <w:rsid w:val="005214D1"/>
    <w:rsid w:val="0052217A"/>
    <w:rsid w:val="00522DD1"/>
    <w:rsid w:val="00524297"/>
    <w:rsid w:val="00526A48"/>
    <w:rsid w:val="00526D2A"/>
    <w:rsid w:val="005277F8"/>
    <w:rsid w:val="00533249"/>
    <w:rsid w:val="005348BC"/>
    <w:rsid w:val="00535D56"/>
    <w:rsid w:val="00537D05"/>
    <w:rsid w:val="005405B0"/>
    <w:rsid w:val="00540E49"/>
    <w:rsid w:val="00541BD1"/>
    <w:rsid w:val="00544D92"/>
    <w:rsid w:val="00544E41"/>
    <w:rsid w:val="005457E0"/>
    <w:rsid w:val="005557CF"/>
    <w:rsid w:val="005569B3"/>
    <w:rsid w:val="00557FDD"/>
    <w:rsid w:val="0056382C"/>
    <w:rsid w:val="00567F4E"/>
    <w:rsid w:val="00570F26"/>
    <w:rsid w:val="0057131E"/>
    <w:rsid w:val="005716B1"/>
    <w:rsid w:val="00571D74"/>
    <w:rsid w:val="005732A3"/>
    <w:rsid w:val="00575A4E"/>
    <w:rsid w:val="00583AF2"/>
    <w:rsid w:val="0058464D"/>
    <w:rsid w:val="00585439"/>
    <w:rsid w:val="00586C8C"/>
    <w:rsid w:val="00587A87"/>
    <w:rsid w:val="00591647"/>
    <w:rsid w:val="00595D52"/>
    <w:rsid w:val="005966F6"/>
    <w:rsid w:val="0059726F"/>
    <w:rsid w:val="005977F1"/>
    <w:rsid w:val="005979EF"/>
    <w:rsid w:val="005A04ED"/>
    <w:rsid w:val="005A0EAF"/>
    <w:rsid w:val="005A529E"/>
    <w:rsid w:val="005A5E0A"/>
    <w:rsid w:val="005A6BE4"/>
    <w:rsid w:val="005A78B5"/>
    <w:rsid w:val="005B0F56"/>
    <w:rsid w:val="005B2D33"/>
    <w:rsid w:val="005B573D"/>
    <w:rsid w:val="005C0145"/>
    <w:rsid w:val="005C2F45"/>
    <w:rsid w:val="005C3D9B"/>
    <w:rsid w:val="005C45DE"/>
    <w:rsid w:val="005C5DAA"/>
    <w:rsid w:val="005C61FF"/>
    <w:rsid w:val="005C6835"/>
    <w:rsid w:val="005C7C7B"/>
    <w:rsid w:val="005C7FCB"/>
    <w:rsid w:val="005D07E0"/>
    <w:rsid w:val="005D0CDD"/>
    <w:rsid w:val="005D51A2"/>
    <w:rsid w:val="005D6019"/>
    <w:rsid w:val="005D6257"/>
    <w:rsid w:val="005D6B6E"/>
    <w:rsid w:val="005E0092"/>
    <w:rsid w:val="005E1BC3"/>
    <w:rsid w:val="005E687A"/>
    <w:rsid w:val="005F09EF"/>
    <w:rsid w:val="005F186B"/>
    <w:rsid w:val="005F20C1"/>
    <w:rsid w:val="005F2EE8"/>
    <w:rsid w:val="005F4754"/>
    <w:rsid w:val="005F48F1"/>
    <w:rsid w:val="005F723D"/>
    <w:rsid w:val="006006BA"/>
    <w:rsid w:val="00602976"/>
    <w:rsid w:val="0060367E"/>
    <w:rsid w:val="00603711"/>
    <w:rsid w:val="00605E98"/>
    <w:rsid w:val="00606B08"/>
    <w:rsid w:val="0061243B"/>
    <w:rsid w:val="00614905"/>
    <w:rsid w:val="00614ACA"/>
    <w:rsid w:val="00621FC9"/>
    <w:rsid w:val="00630E70"/>
    <w:rsid w:val="006370DB"/>
    <w:rsid w:val="00640F06"/>
    <w:rsid w:val="00641345"/>
    <w:rsid w:val="00642C20"/>
    <w:rsid w:val="00642F38"/>
    <w:rsid w:val="00645078"/>
    <w:rsid w:val="00645194"/>
    <w:rsid w:val="006501A3"/>
    <w:rsid w:val="00651D08"/>
    <w:rsid w:val="006527E0"/>
    <w:rsid w:val="00653ADB"/>
    <w:rsid w:val="006602B3"/>
    <w:rsid w:val="00662D61"/>
    <w:rsid w:val="00662DE6"/>
    <w:rsid w:val="006703EA"/>
    <w:rsid w:val="00670452"/>
    <w:rsid w:val="00670CBC"/>
    <w:rsid w:val="00681DAD"/>
    <w:rsid w:val="006827CD"/>
    <w:rsid w:val="006849B2"/>
    <w:rsid w:val="0069277A"/>
    <w:rsid w:val="0069397E"/>
    <w:rsid w:val="006953C4"/>
    <w:rsid w:val="006A0108"/>
    <w:rsid w:val="006A192C"/>
    <w:rsid w:val="006A6866"/>
    <w:rsid w:val="006B04E1"/>
    <w:rsid w:val="006B1C31"/>
    <w:rsid w:val="006B25A6"/>
    <w:rsid w:val="006B325F"/>
    <w:rsid w:val="006B34D7"/>
    <w:rsid w:val="006B3630"/>
    <w:rsid w:val="006B5E13"/>
    <w:rsid w:val="006B7A15"/>
    <w:rsid w:val="006B7A6B"/>
    <w:rsid w:val="006B7D35"/>
    <w:rsid w:val="006C02A2"/>
    <w:rsid w:val="006C100F"/>
    <w:rsid w:val="006C179A"/>
    <w:rsid w:val="006C2D8B"/>
    <w:rsid w:val="006C3D69"/>
    <w:rsid w:val="006C4E4D"/>
    <w:rsid w:val="006C6B96"/>
    <w:rsid w:val="006C74C7"/>
    <w:rsid w:val="006D0328"/>
    <w:rsid w:val="006D20EC"/>
    <w:rsid w:val="006D61D6"/>
    <w:rsid w:val="006D75EA"/>
    <w:rsid w:val="006D7BA6"/>
    <w:rsid w:val="006D7FF0"/>
    <w:rsid w:val="006E1150"/>
    <w:rsid w:val="006E59DB"/>
    <w:rsid w:val="006E67D2"/>
    <w:rsid w:val="006F125B"/>
    <w:rsid w:val="006F411F"/>
    <w:rsid w:val="006F6DE6"/>
    <w:rsid w:val="006F792D"/>
    <w:rsid w:val="006F7D2A"/>
    <w:rsid w:val="00702AA7"/>
    <w:rsid w:val="00702ACF"/>
    <w:rsid w:val="00703E20"/>
    <w:rsid w:val="00704C16"/>
    <w:rsid w:val="00705EA6"/>
    <w:rsid w:val="007062D7"/>
    <w:rsid w:val="0071048D"/>
    <w:rsid w:val="00714177"/>
    <w:rsid w:val="00714B8E"/>
    <w:rsid w:val="007163FA"/>
    <w:rsid w:val="00716C1B"/>
    <w:rsid w:val="00717438"/>
    <w:rsid w:val="00720993"/>
    <w:rsid w:val="0072321E"/>
    <w:rsid w:val="00725A94"/>
    <w:rsid w:val="00725D00"/>
    <w:rsid w:val="00725F8B"/>
    <w:rsid w:val="0072607F"/>
    <w:rsid w:val="00726F87"/>
    <w:rsid w:val="00727BA8"/>
    <w:rsid w:val="007341C3"/>
    <w:rsid w:val="00735405"/>
    <w:rsid w:val="00740414"/>
    <w:rsid w:val="00741D60"/>
    <w:rsid w:val="00743062"/>
    <w:rsid w:val="007432CB"/>
    <w:rsid w:val="007438DA"/>
    <w:rsid w:val="007468BE"/>
    <w:rsid w:val="00746E22"/>
    <w:rsid w:val="00756D3F"/>
    <w:rsid w:val="00762151"/>
    <w:rsid w:val="00762457"/>
    <w:rsid w:val="0076287D"/>
    <w:rsid w:val="007650EA"/>
    <w:rsid w:val="00770B10"/>
    <w:rsid w:val="00774B7A"/>
    <w:rsid w:val="00777FAB"/>
    <w:rsid w:val="00781AC9"/>
    <w:rsid w:val="0078229C"/>
    <w:rsid w:val="00783BF4"/>
    <w:rsid w:val="007843FF"/>
    <w:rsid w:val="0078613E"/>
    <w:rsid w:val="0078726E"/>
    <w:rsid w:val="00787378"/>
    <w:rsid w:val="00790A13"/>
    <w:rsid w:val="00791D73"/>
    <w:rsid w:val="00795273"/>
    <w:rsid w:val="00796823"/>
    <w:rsid w:val="00797B5F"/>
    <w:rsid w:val="007A1686"/>
    <w:rsid w:val="007A7274"/>
    <w:rsid w:val="007B0F43"/>
    <w:rsid w:val="007B176C"/>
    <w:rsid w:val="007B59CB"/>
    <w:rsid w:val="007B5E89"/>
    <w:rsid w:val="007B643F"/>
    <w:rsid w:val="007C1819"/>
    <w:rsid w:val="007C2AEB"/>
    <w:rsid w:val="007C7FB3"/>
    <w:rsid w:val="007D2790"/>
    <w:rsid w:val="007D4D0A"/>
    <w:rsid w:val="007E1612"/>
    <w:rsid w:val="007E28DE"/>
    <w:rsid w:val="007E55F2"/>
    <w:rsid w:val="007E71DD"/>
    <w:rsid w:val="007F1E15"/>
    <w:rsid w:val="007F2692"/>
    <w:rsid w:val="007F2E5E"/>
    <w:rsid w:val="007F3A04"/>
    <w:rsid w:val="008014AD"/>
    <w:rsid w:val="0080296F"/>
    <w:rsid w:val="00803182"/>
    <w:rsid w:val="00803C1C"/>
    <w:rsid w:val="008041FA"/>
    <w:rsid w:val="00804BE0"/>
    <w:rsid w:val="0081098E"/>
    <w:rsid w:val="00812C98"/>
    <w:rsid w:val="00812F4D"/>
    <w:rsid w:val="00814906"/>
    <w:rsid w:val="00816AC6"/>
    <w:rsid w:val="00816BB1"/>
    <w:rsid w:val="008175E4"/>
    <w:rsid w:val="00821869"/>
    <w:rsid w:val="00824B09"/>
    <w:rsid w:val="00826199"/>
    <w:rsid w:val="00827446"/>
    <w:rsid w:val="00830936"/>
    <w:rsid w:val="00830AC5"/>
    <w:rsid w:val="00833114"/>
    <w:rsid w:val="008339C1"/>
    <w:rsid w:val="0083470D"/>
    <w:rsid w:val="008358BE"/>
    <w:rsid w:val="00841084"/>
    <w:rsid w:val="00841F35"/>
    <w:rsid w:val="0084679D"/>
    <w:rsid w:val="00850200"/>
    <w:rsid w:val="00853DB1"/>
    <w:rsid w:val="00855C46"/>
    <w:rsid w:val="00857971"/>
    <w:rsid w:val="00861E4B"/>
    <w:rsid w:val="00864E9D"/>
    <w:rsid w:val="008654FD"/>
    <w:rsid w:val="00865EFA"/>
    <w:rsid w:val="00870EED"/>
    <w:rsid w:val="00871F82"/>
    <w:rsid w:val="00874575"/>
    <w:rsid w:val="008747A6"/>
    <w:rsid w:val="008754C8"/>
    <w:rsid w:val="008756C6"/>
    <w:rsid w:val="00876164"/>
    <w:rsid w:val="00877B5A"/>
    <w:rsid w:val="00877B95"/>
    <w:rsid w:val="00881AA4"/>
    <w:rsid w:val="00883ABE"/>
    <w:rsid w:val="00884E9F"/>
    <w:rsid w:val="008863C0"/>
    <w:rsid w:val="00886B7E"/>
    <w:rsid w:val="008873E1"/>
    <w:rsid w:val="00887EA8"/>
    <w:rsid w:val="0089061B"/>
    <w:rsid w:val="008937E6"/>
    <w:rsid w:val="00894A05"/>
    <w:rsid w:val="008963D0"/>
    <w:rsid w:val="008968EE"/>
    <w:rsid w:val="00896AD6"/>
    <w:rsid w:val="008A1508"/>
    <w:rsid w:val="008A2E31"/>
    <w:rsid w:val="008A52D4"/>
    <w:rsid w:val="008A5982"/>
    <w:rsid w:val="008A7D08"/>
    <w:rsid w:val="008B3B3A"/>
    <w:rsid w:val="008B3B41"/>
    <w:rsid w:val="008B5265"/>
    <w:rsid w:val="008B6819"/>
    <w:rsid w:val="008B68D4"/>
    <w:rsid w:val="008C2D95"/>
    <w:rsid w:val="008C3C69"/>
    <w:rsid w:val="008D3674"/>
    <w:rsid w:val="008D36E6"/>
    <w:rsid w:val="008D45C8"/>
    <w:rsid w:val="008D5A3B"/>
    <w:rsid w:val="008D6215"/>
    <w:rsid w:val="008E6163"/>
    <w:rsid w:val="008E66A2"/>
    <w:rsid w:val="008E7728"/>
    <w:rsid w:val="008F103D"/>
    <w:rsid w:val="008F131D"/>
    <w:rsid w:val="008F248E"/>
    <w:rsid w:val="008F2C92"/>
    <w:rsid w:val="008F3F1F"/>
    <w:rsid w:val="008F41FC"/>
    <w:rsid w:val="008F6284"/>
    <w:rsid w:val="008F6CEE"/>
    <w:rsid w:val="00900397"/>
    <w:rsid w:val="00901FDE"/>
    <w:rsid w:val="0090459D"/>
    <w:rsid w:val="009067F1"/>
    <w:rsid w:val="00907207"/>
    <w:rsid w:val="009072ED"/>
    <w:rsid w:val="00911D50"/>
    <w:rsid w:val="009122BD"/>
    <w:rsid w:val="00913AB8"/>
    <w:rsid w:val="00913E6A"/>
    <w:rsid w:val="00914249"/>
    <w:rsid w:val="009167D8"/>
    <w:rsid w:val="00917279"/>
    <w:rsid w:val="00917D8A"/>
    <w:rsid w:val="00921E36"/>
    <w:rsid w:val="00925876"/>
    <w:rsid w:val="00925CA4"/>
    <w:rsid w:val="00926608"/>
    <w:rsid w:val="00926AB1"/>
    <w:rsid w:val="0092756D"/>
    <w:rsid w:val="009276AF"/>
    <w:rsid w:val="00927EC4"/>
    <w:rsid w:val="009308D1"/>
    <w:rsid w:val="00930F9C"/>
    <w:rsid w:val="00930FC9"/>
    <w:rsid w:val="009310BE"/>
    <w:rsid w:val="00931297"/>
    <w:rsid w:val="00933472"/>
    <w:rsid w:val="00934385"/>
    <w:rsid w:val="00934CB9"/>
    <w:rsid w:val="009352C8"/>
    <w:rsid w:val="009463FD"/>
    <w:rsid w:val="009464BC"/>
    <w:rsid w:val="009508E9"/>
    <w:rsid w:val="00952B86"/>
    <w:rsid w:val="00953399"/>
    <w:rsid w:val="00955075"/>
    <w:rsid w:val="00960639"/>
    <w:rsid w:val="00961767"/>
    <w:rsid w:val="00962200"/>
    <w:rsid w:val="009622A5"/>
    <w:rsid w:val="009625EA"/>
    <w:rsid w:val="00963E46"/>
    <w:rsid w:val="00964371"/>
    <w:rsid w:val="00966079"/>
    <w:rsid w:val="00966365"/>
    <w:rsid w:val="00967DE9"/>
    <w:rsid w:val="009708B4"/>
    <w:rsid w:val="0097217D"/>
    <w:rsid w:val="0097321C"/>
    <w:rsid w:val="00974879"/>
    <w:rsid w:val="00974D49"/>
    <w:rsid w:val="009848C4"/>
    <w:rsid w:val="00984A10"/>
    <w:rsid w:val="009873E1"/>
    <w:rsid w:val="00987DD2"/>
    <w:rsid w:val="00990CCA"/>
    <w:rsid w:val="009911CD"/>
    <w:rsid w:val="009939F1"/>
    <w:rsid w:val="00994FC8"/>
    <w:rsid w:val="009A0DBC"/>
    <w:rsid w:val="009A174A"/>
    <w:rsid w:val="009A1975"/>
    <w:rsid w:val="009A366E"/>
    <w:rsid w:val="009A50F2"/>
    <w:rsid w:val="009A535A"/>
    <w:rsid w:val="009A55FB"/>
    <w:rsid w:val="009A6CBF"/>
    <w:rsid w:val="009B0665"/>
    <w:rsid w:val="009B138A"/>
    <w:rsid w:val="009B2004"/>
    <w:rsid w:val="009C0B42"/>
    <w:rsid w:val="009C13A8"/>
    <w:rsid w:val="009C1BAF"/>
    <w:rsid w:val="009C4528"/>
    <w:rsid w:val="009C4539"/>
    <w:rsid w:val="009C58AF"/>
    <w:rsid w:val="009C5F83"/>
    <w:rsid w:val="009C7231"/>
    <w:rsid w:val="009D1F29"/>
    <w:rsid w:val="009E15BC"/>
    <w:rsid w:val="009E1901"/>
    <w:rsid w:val="009E1E74"/>
    <w:rsid w:val="009E2B46"/>
    <w:rsid w:val="009E47CC"/>
    <w:rsid w:val="009E53CD"/>
    <w:rsid w:val="009E79E0"/>
    <w:rsid w:val="009E7E63"/>
    <w:rsid w:val="009F1F8E"/>
    <w:rsid w:val="009F386F"/>
    <w:rsid w:val="009F6300"/>
    <w:rsid w:val="009F68EF"/>
    <w:rsid w:val="009F7EC2"/>
    <w:rsid w:val="00A00881"/>
    <w:rsid w:val="00A02047"/>
    <w:rsid w:val="00A02FB5"/>
    <w:rsid w:val="00A0453A"/>
    <w:rsid w:val="00A04E2A"/>
    <w:rsid w:val="00A06036"/>
    <w:rsid w:val="00A06645"/>
    <w:rsid w:val="00A10E6E"/>
    <w:rsid w:val="00A1308C"/>
    <w:rsid w:val="00A204C2"/>
    <w:rsid w:val="00A23869"/>
    <w:rsid w:val="00A24566"/>
    <w:rsid w:val="00A31F74"/>
    <w:rsid w:val="00A33E81"/>
    <w:rsid w:val="00A37492"/>
    <w:rsid w:val="00A422AB"/>
    <w:rsid w:val="00A444EF"/>
    <w:rsid w:val="00A456E6"/>
    <w:rsid w:val="00A476F7"/>
    <w:rsid w:val="00A50521"/>
    <w:rsid w:val="00A54C44"/>
    <w:rsid w:val="00A555D5"/>
    <w:rsid w:val="00A55892"/>
    <w:rsid w:val="00A55954"/>
    <w:rsid w:val="00A56169"/>
    <w:rsid w:val="00A60528"/>
    <w:rsid w:val="00A62A15"/>
    <w:rsid w:val="00A645B2"/>
    <w:rsid w:val="00A70A1E"/>
    <w:rsid w:val="00A71965"/>
    <w:rsid w:val="00A74C58"/>
    <w:rsid w:val="00A77D71"/>
    <w:rsid w:val="00A80AF1"/>
    <w:rsid w:val="00A814E1"/>
    <w:rsid w:val="00A846AB"/>
    <w:rsid w:val="00A84BC9"/>
    <w:rsid w:val="00A85067"/>
    <w:rsid w:val="00A8538F"/>
    <w:rsid w:val="00A9269C"/>
    <w:rsid w:val="00A9593E"/>
    <w:rsid w:val="00A95F10"/>
    <w:rsid w:val="00A96408"/>
    <w:rsid w:val="00AA104A"/>
    <w:rsid w:val="00AA359E"/>
    <w:rsid w:val="00AA6049"/>
    <w:rsid w:val="00AA6114"/>
    <w:rsid w:val="00AB3E77"/>
    <w:rsid w:val="00AB4E2F"/>
    <w:rsid w:val="00AB7F8E"/>
    <w:rsid w:val="00AC2453"/>
    <w:rsid w:val="00AC269C"/>
    <w:rsid w:val="00AC4A96"/>
    <w:rsid w:val="00AC501D"/>
    <w:rsid w:val="00AC6818"/>
    <w:rsid w:val="00AC6ACE"/>
    <w:rsid w:val="00AD24AC"/>
    <w:rsid w:val="00AD579B"/>
    <w:rsid w:val="00AD7D81"/>
    <w:rsid w:val="00AE0518"/>
    <w:rsid w:val="00AE1F7D"/>
    <w:rsid w:val="00AE2748"/>
    <w:rsid w:val="00AE65A1"/>
    <w:rsid w:val="00AF0E20"/>
    <w:rsid w:val="00AF21AD"/>
    <w:rsid w:val="00AF3284"/>
    <w:rsid w:val="00AF480A"/>
    <w:rsid w:val="00AF5B51"/>
    <w:rsid w:val="00AF6BC6"/>
    <w:rsid w:val="00B017A0"/>
    <w:rsid w:val="00B02714"/>
    <w:rsid w:val="00B03011"/>
    <w:rsid w:val="00B04615"/>
    <w:rsid w:val="00B05EDF"/>
    <w:rsid w:val="00B1002E"/>
    <w:rsid w:val="00B12E04"/>
    <w:rsid w:val="00B14054"/>
    <w:rsid w:val="00B14B66"/>
    <w:rsid w:val="00B178C5"/>
    <w:rsid w:val="00B23A3E"/>
    <w:rsid w:val="00B252B0"/>
    <w:rsid w:val="00B254CA"/>
    <w:rsid w:val="00B3146E"/>
    <w:rsid w:val="00B31655"/>
    <w:rsid w:val="00B337AA"/>
    <w:rsid w:val="00B33A5E"/>
    <w:rsid w:val="00B36602"/>
    <w:rsid w:val="00B36F99"/>
    <w:rsid w:val="00B41D9F"/>
    <w:rsid w:val="00B4391F"/>
    <w:rsid w:val="00B44D5D"/>
    <w:rsid w:val="00B4566E"/>
    <w:rsid w:val="00B4683E"/>
    <w:rsid w:val="00B516BA"/>
    <w:rsid w:val="00B537E5"/>
    <w:rsid w:val="00B5473E"/>
    <w:rsid w:val="00B549FF"/>
    <w:rsid w:val="00B54A09"/>
    <w:rsid w:val="00B5553E"/>
    <w:rsid w:val="00B62071"/>
    <w:rsid w:val="00B633FA"/>
    <w:rsid w:val="00B6442A"/>
    <w:rsid w:val="00B66682"/>
    <w:rsid w:val="00B70D25"/>
    <w:rsid w:val="00B7130F"/>
    <w:rsid w:val="00B75EA2"/>
    <w:rsid w:val="00B76D15"/>
    <w:rsid w:val="00B7721F"/>
    <w:rsid w:val="00B80B21"/>
    <w:rsid w:val="00B825FC"/>
    <w:rsid w:val="00B840E4"/>
    <w:rsid w:val="00B8547F"/>
    <w:rsid w:val="00B87154"/>
    <w:rsid w:val="00B90A76"/>
    <w:rsid w:val="00B91DE9"/>
    <w:rsid w:val="00B93D9B"/>
    <w:rsid w:val="00B960AE"/>
    <w:rsid w:val="00B974D6"/>
    <w:rsid w:val="00BA1D09"/>
    <w:rsid w:val="00BA3EF9"/>
    <w:rsid w:val="00BA5978"/>
    <w:rsid w:val="00BA5CFB"/>
    <w:rsid w:val="00BA7718"/>
    <w:rsid w:val="00BA7762"/>
    <w:rsid w:val="00BB1A5E"/>
    <w:rsid w:val="00BB58CC"/>
    <w:rsid w:val="00BC10EB"/>
    <w:rsid w:val="00BC2894"/>
    <w:rsid w:val="00BC3BB7"/>
    <w:rsid w:val="00BC4A26"/>
    <w:rsid w:val="00BC549C"/>
    <w:rsid w:val="00BC57B8"/>
    <w:rsid w:val="00BC5B52"/>
    <w:rsid w:val="00BC7BC7"/>
    <w:rsid w:val="00BD233E"/>
    <w:rsid w:val="00BD5A98"/>
    <w:rsid w:val="00BD66A8"/>
    <w:rsid w:val="00BD6E0C"/>
    <w:rsid w:val="00BD75B0"/>
    <w:rsid w:val="00BE1903"/>
    <w:rsid w:val="00BE1E10"/>
    <w:rsid w:val="00BE28E4"/>
    <w:rsid w:val="00BE2A22"/>
    <w:rsid w:val="00BE2FB8"/>
    <w:rsid w:val="00BE4438"/>
    <w:rsid w:val="00BE7D77"/>
    <w:rsid w:val="00BF2245"/>
    <w:rsid w:val="00BF3760"/>
    <w:rsid w:val="00BF5AC3"/>
    <w:rsid w:val="00BF5C26"/>
    <w:rsid w:val="00C00F9B"/>
    <w:rsid w:val="00C10093"/>
    <w:rsid w:val="00C10268"/>
    <w:rsid w:val="00C14CDF"/>
    <w:rsid w:val="00C16399"/>
    <w:rsid w:val="00C165FF"/>
    <w:rsid w:val="00C220E5"/>
    <w:rsid w:val="00C23242"/>
    <w:rsid w:val="00C23F6B"/>
    <w:rsid w:val="00C24650"/>
    <w:rsid w:val="00C25213"/>
    <w:rsid w:val="00C25BE4"/>
    <w:rsid w:val="00C26D38"/>
    <w:rsid w:val="00C26DCB"/>
    <w:rsid w:val="00C27226"/>
    <w:rsid w:val="00C31615"/>
    <w:rsid w:val="00C328DA"/>
    <w:rsid w:val="00C332D8"/>
    <w:rsid w:val="00C338F6"/>
    <w:rsid w:val="00C34895"/>
    <w:rsid w:val="00C34F3B"/>
    <w:rsid w:val="00C3505D"/>
    <w:rsid w:val="00C3613D"/>
    <w:rsid w:val="00C414EE"/>
    <w:rsid w:val="00C41737"/>
    <w:rsid w:val="00C419A8"/>
    <w:rsid w:val="00C45CCB"/>
    <w:rsid w:val="00C4620C"/>
    <w:rsid w:val="00C52B55"/>
    <w:rsid w:val="00C541F1"/>
    <w:rsid w:val="00C556B3"/>
    <w:rsid w:val="00C57E34"/>
    <w:rsid w:val="00C601F7"/>
    <w:rsid w:val="00C61F2F"/>
    <w:rsid w:val="00C64D9F"/>
    <w:rsid w:val="00C656C5"/>
    <w:rsid w:val="00C70D12"/>
    <w:rsid w:val="00C71594"/>
    <w:rsid w:val="00C75A18"/>
    <w:rsid w:val="00C76E0C"/>
    <w:rsid w:val="00C779EE"/>
    <w:rsid w:val="00C825FD"/>
    <w:rsid w:val="00C84C06"/>
    <w:rsid w:val="00C84C1E"/>
    <w:rsid w:val="00C87637"/>
    <w:rsid w:val="00C90381"/>
    <w:rsid w:val="00C9214D"/>
    <w:rsid w:val="00C94038"/>
    <w:rsid w:val="00C95D2B"/>
    <w:rsid w:val="00C9635C"/>
    <w:rsid w:val="00C972C0"/>
    <w:rsid w:val="00CA094F"/>
    <w:rsid w:val="00CA10BF"/>
    <w:rsid w:val="00CA40A9"/>
    <w:rsid w:val="00CA5337"/>
    <w:rsid w:val="00CA7A5D"/>
    <w:rsid w:val="00CB08B0"/>
    <w:rsid w:val="00CB42AD"/>
    <w:rsid w:val="00CB709C"/>
    <w:rsid w:val="00CC1757"/>
    <w:rsid w:val="00CC2233"/>
    <w:rsid w:val="00CC2500"/>
    <w:rsid w:val="00CC44D3"/>
    <w:rsid w:val="00CC5FC4"/>
    <w:rsid w:val="00CD152B"/>
    <w:rsid w:val="00CD1992"/>
    <w:rsid w:val="00CD364A"/>
    <w:rsid w:val="00CD4419"/>
    <w:rsid w:val="00CD724D"/>
    <w:rsid w:val="00CE1065"/>
    <w:rsid w:val="00CE2056"/>
    <w:rsid w:val="00CE59F4"/>
    <w:rsid w:val="00CE61C0"/>
    <w:rsid w:val="00CE7B89"/>
    <w:rsid w:val="00CF2586"/>
    <w:rsid w:val="00CF2701"/>
    <w:rsid w:val="00CF34F2"/>
    <w:rsid w:val="00CF3CC7"/>
    <w:rsid w:val="00CF4EE0"/>
    <w:rsid w:val="00CF6881"/>
    <w:rsid w:val="00D006EF"/>
    <w:rsid w:val="00D012CB"/>
    <w:rsid w:val="00D02CFB"/>
    <w:rsid w:val="00D03792"/>
    <w:rsid w:val="00D04723"/>
    <w:rsid w:val="00D063A4"/>
    <w:rsid w:val="00D07096"/>
    <w:rsid w:val="00D0761A"/>
    <w:rsid w:val="00D12451"/>
    <w:rsid w:val="00D129EC"/>
    <w:rsid w:val="00D13464"/>
    <w:rsid w:val="00D14EF1"/>
    <w:rsid w:val="00D161FC"/>
    <w:rsid w:val="00D17B25"/>
    <w:rsid w:val="00D23E35"/>
    <w:rsid w:val="00D2476D"/>
    <w:rsid w:val="00D25505"/>
    <w:rsid w:val="00D2673F"/>
    <w:rsid w:val="00D26877"/>
    <w:rsid w:val="00D371E2"/>
    <w:rsid w:val="00D418BE"/>
    <w:rsid w:val="00D4219B"/>
    <w:rsid w:val="00D4225D"/>
    <w:rsid w:val="00D42592"/>
    <w:rsid w:val="00D444D7"/>
    <w:rsid w:val="00D459AB"/>
    <w:rsid w:val="00D46A2A"/>
    <w:rsid w:val="00D517B1"/>
    <w:rsid w:val="00D5189D"/>
    <w:rsid w:val="00D52054"/>
    <w:rsid w:val="00D527D4"/>
    <w:rsid w:val="00D602A6"/>
    <w:rsid w:val="00D60BCB"/>
    <w:rsid w:val="00D632A5"/>
    <w:rsid w:val="00D64582"/>
    <w:rsid w:val="00D64CB8"/>
    <w:rsid w:val="00D66227"/>
    <w:rsid w:val="00D71491"/>
    <w:rsid w:val="00D72698"/>
    <w:rsid w:val="00D72D23"/>
    <w:rsid w:val="00D7382F"/>
    <w:rsid w:val="00D73EC7"/>
    <w:rsid w:val="00D7432A"/>
    <w:rsid w:val="00D75AE6"/>
    <w:rsid w:val="00D76B59"/>
    <w:rsid w:val="00D76F60"/>
    <w:rsid w:val="00D8017B"/>
    <w:rsid w:val="00D802B8"/>
    <w:rsid w:val="00D81202"/>
    <w:rsid w:val="00D8306D"/>
    <w:rsid w:val="00D84B29"/>
    <w:rsid w:val="00D8718C"/>
    <w:rsid w:val="00D91F12"/>
    <w:rsid w:val="00D95DCD"/>
    <w:rsid w:val="00D961C4"/>
    <w:rsid w:val="00DA0170"/>
    <w:rsid w:val="00DA0A60"/>
    <w:rsid w:val="00DA2A11"/>
    <w:rsid w:val="00DA30D3"/>
    <w:rsid w:val="00DB114B"/>
    <w:rsid w:val="00DB235F"/>
    <w:rsid w:val="00DB2539"/>
    <w:rsid w:val="00DB472D"/>
    <w:rsid w:val="00DB7105"/>
    <w:rsid w:val="00DB7450"/>
    <w:rsid w:val="00DC3AA7"/>
    <w:rsid w:val="00DC3D3F"/>
    <w:rsid w:val="00DC3EBC"/>
    <w:rsid w:val="00DC58F3"/>
    <w:rsid w:val="00DC666C"/>
    <w:rsid w:val="00DC722E"/>
    <w:rsid w:val="00DD090C"/>
    <w:rsid w:val="00DD2CAA"/>
    <w:rsid w:val="00DD345F"/>
    <w:rsid w:val="00DD6BE3"/>
    <w:rsid w:val="00DE1738"/>
    <w:rsid w:val="00DE19D0"/>
    <w:rsid w:val="00DE1B44"/>
    <w:rsid w:val="00DE3055"/>
    <w:rsid w:val="00DE3A3B"/>
    <w:rsid w:val="00DE4035"/>
    <w:rsid w:val="00DE4ABA"/>
    <w:rsid w:val="00DE50D3"/>
    <w:rsid w:val="00DE541F"/>
    <w:rsid w:val="00DE576C"/>
    <w:rsid w:val="00DE5B81"/>
    <w:rsid w:val="00DE683D"/>
    <w:rsid w:val="00DF135A"/>
    <w:rsid w:val="00DF1392"/>
    <w:rsid w:val="00DF2134"/>
    <w:rsid w:val="00DF3590"/>
    <w:rsid w:val="00DF3881"/>
    <w:rsid w:val="00DF52A4"/>
    <w:rsid w:val="00DF77CB"/>
    <w:rsid w:val="00E014A6"/>
    <w:rsid w:val="00E02B21"/>
    <w:rsid w:val="00E0410B"/>
    <w:rsid w:val="00E0445C"/>
    <w:rsid w:val="00E058CC"/>
    <w:rsid w:val="00E05C0D"/>
    <w:rsid w:val="00E05E85"/>
    <w:rsid w:val="00E061D1"/>
    <w:rsid w:val="00E07F0D"/>
    <w:rsid w:val="00E12FBC"/>
    <w:rsid w:val="00E15354"/>
    <w:rsid w:val="00E15EAA"/>
    <w:rsid w:val="00E15F1C"/>
    <w:rsid w:val="00E15FF0"/>
    <w:rsid w:val="00E204B1"/>
    <w:rsid w:val="00E234C6"/>
    <w:rsid w:val="00E2630B"/>
    <w:rsid w:val="00E3046D"/>
    <w:rsid w:val="00E317E9"/>
    <w:rsid w:val="00E32EFB"/>
    <w:rsid w:val="00E33973"/>
    <w:rsid w:val="00E34183"/>
    <w:rsid w:val="00E36800"/>
    <w:rsid w:val="00E370FE"/>
    <w:rsid w:val="00E41512"/>
    <w:rsid w:val="00E445F2"/>
    <w:rsid w:val="00E4627F"/>
    <w:rsid w:val="00E4751C"/>
    <w:rsid w:val="00E5233E"/>
    <w:rsid w:val="00E52A69"/>
    <w:rsid w:val="00E52E74"/>
    <w:rsid w:val="00E53689"/>
    <w:rsid w:val="00E5382E"/>
    <w:rsid w:val="00E54DA8"/>
    <w:rsid w:val="00E57008"/>
    <w:rsid w:val="00E57A90"/>
    <w:rsid w:val="00E6417B"/>
    <w:rsid w:val="00E70198"/>
    <w:rsid w:val="00E7088D"/>
    <w:rsid w:val="00E75C97"/>
    <w:rsid w:val="00E77295"/>
    <w:rsid w:val="00E80382"/>
    <w:rsid w:val="00E81B55"/>
    <w:rsid w:val="00E81BC6"/>
    <w:rsid w:val="00E83564"/>
    <w:rsid w:val="00E8357F"/>
    <w:rsid w:val="00E8375F"/>
    <w:rsid w:val="00E83F94"/>
    <w:rsid w:val="00E8524C"/>
    <w:rsid w:val="00E9053B"/>
    <w:rsid w:val="00E92A29"/>
    <w:rsid w:val="00E93723"/>
    <w:rsid w:val="00E9422F"/>
    <w:rsid w:val="00E94BB9"/>
    <w:rsid w:val="00E9504F"/>
    <w:rsid w:val="00E97DEF"/>
    <w:rsid w:val="00EA0612"/>
    <w:rsid w:val="00EA09E7"/>
    <w:rsid w:val="00EA1AC6"/>
    <w:rsid w:val="00EA1EE5"/>
    <w:rsid w:val="00EA4906"/>
    <w:rsid w:val="00EA57F8"/>
    <w:rsid w:val="00EA68A4"/>
    <w:rsid w:val="00EA7D52"/>
    <w:rsid w:val="00EB2CA8"/>
    <w:rsid w:val="00EB4550"/>
    <w:rsid w:val="00EB493B"/>
    <w:rsid w:val="00EB58A0"/>
    <w:rsid w:val="00EB757A"/>
    <w:rsid w:val="00EB7C6E"/>
    <w:rsid w:val="00EB7FBB"/>
    <w:rsid w:val="00EC08B5"/>
    <w:rsid w:val="00EC219C"/>
    <w:rsid w:val="00EC4C61"/>
    <w:rsid w:val="00EC55A6"/>
    <w:rsid w:val="00EC7D79"/>
    <w:rsid w:val="00ED06C0"/>
    <w:rsid w:val="00ED28BB"/>
    <w:rsid w:val="00ED6CE3"/>
    <w:rsid w:val="00EE28F0"/>
    <w:rsid w:val="00EE5271"/>
    <w:rsid w:val="00EE5485"/>
    <w:rsid w:val="00EF0FCE"/>
    <w:rsid w:val="00EF10B8"/>
    <w:rsid w:val="00EF10BA"/>
    <w:rsid w:val="00EF18E8"/>
    <w:rsid w:val="00EF18EC"/>
    <w:rsid w:val="00EF1C2B"/>
    <w:rsid w:val="00EF2D2E"/>
    <w:rsid w:val="00EF3AAD"/>
    <w:rsid w:val="00EF45CE"/>
    <w:rsid w:val="00EF4CF8"/>
    <w:rsid w:val="00EF613F"/>
    <w:rsid w:val="00EF69F4"/>
    <w:rsid w:val="00EF6F32"/>
    <w:rsid w:val="00F00DEC"/>
    <w:rsid w:val="00F01B5A"/>
    <w:rsid w:val="00F020E7"/>
    <w:rsid w:val="00F02B19"/>
    <w:rsid w:val="00F036E2"/>
    <w:rsid w:val="00F03A06"/>
    <w:rsid w:val="00F051C1"/>
    <w:rsid w:val="00F07CDE"/>
    <w:rsid w:val="00F13B0A"/>
    <w:rsid w:val="00F15001"/>
    <w:rsid w:val="00F1622A"/>
    <w:rsid w:val="00F1670A"/>
    <w:rsid w:val="00F16F14"/>
    <w:rsid w:val="00F17085"/>
    <w:rsid w:val="00F235F9"/>
    <w:rsid w:val="00F23B29"/>
    <w:rsid w:val="00F2784A"/>
    <w:rsid w:val="00F37D0C"/>
    <w:rsid w:val="00F40183"/>
    <w:rsid w:val="00F40A4C"/>
    <w:rsid w:val="00F42B81"/>
    <w:rsid w:val="00F43568"/>
    <w:rsid w:val="00F43590"/>
    <w:rsid w:val="00F4416F"/>
    <w:rsid w:val="00F445B9"/>
    <w:rsid w:val="00F518C0"/>
    <w:rsid w:val="00F52CD4"/>
    <w:rsid w:val="00F52D95"/>
    <w:rsid w:val="00F54D32"/>
    <w:rsid w:val="00F55A06"/>
    <w:rsid w:val="00F62E91"/>
    <w:rsid w:val="00F64735"/>
    <w:rsid w:val="00F70338"/>
    <w:rsid w:val="00F72A80"/>
    <w:rsid w:val="00F746CE"/>
    <w:rsid w:val="00F7509A"/>
    <w:rsid w:val="00F87BD4"/>
    <w:rsid w:val="00F904BF"/>
    <w:rsid w:val="00F96408"/>
    <w:rsid w:val="00FA1C91"/>
    <w:rsid w:val="00FA1E28"/>
    <w:rsid w:val="00FA499D"/>
    <w:rsid w:val="00FA58B4"/>
    <w:rsid w:val="00FA7303"/>
    <w:rsid w:val="00FB0292"/>
    <w:rsid w:val="00FB4152"/>
    <w:rsid w:val="00FB6497"/>
    <w:rsid w:val="00FB6CC5"/>
    <w:rsid w:val="00FB7B5C"/>
    <w:rsid w:val="00FC18E4"/>
    <w:rsid w:val="00FC1923"/>
    <w:rsid w:val="00FC26EF"/>
    <w:rsid w:val="00FC5285"/>
    <w:rsid w:val="00FC58F7"/>
    <w:rsid w:val="00FC65EA"/>
    <w:rsid w:val="00FC7523"/>
    <w:rsid w:val="00FD0329"/>
    <w:rsid w:val="00FD1BBF"/>
    <w:rsid w:val="00FD39B3"/>
    <w:rsid w:val="00FD42D1"/>
    <w:rsid w:val="00FD5F99"/>
    <w:rsid w:val="00FE49BE"/>
    <w:rsid w:val="00FE4CC6"/>
    <w:rsid w:val="00FE5EF0"/>
    <w:rsid w:val="00FE6982"/>
    <w:rsid w:val="00FE6BE4"/>
    <w:rsid w:val="00FF00FD"/>
    <w:rsid w:val="00FF3C59"/>
    <w:rsid w:val="00FF7CD0"/>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6EA5D6B"/>
  <w15:chartTrackingRefBased/>
  <w15:docId w15:val="{9D28318E-29FE-4E90-87D6-7F8E3618404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v-S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05944"/>
    <w:pPr>
      <w:spacing w:line="240" w:lineRule="auto"/>
    </w:pPr>
    <w:rPr>
      <w:rFonts w:ascii="Times New Roman" w:eastAsia="SimSun" w:hAnsi="Times New Roman" w:cs="Times New Roman"/>
      <w:szCs w:val="20"/>
      <w:lang w:val="en-GB"/>
    </w:rPr>
  </w:style>
  <w:style w:type="paragraph" w:styleId="Heading1">
    <w:name w:val="heading 1"/>
    <w:aliases w:val="H1,h1"/>
    <w:basedOn w:val="Normal"/>
    <w:next w:val="Normal"/>
    <w:link w:val="Heading1Char"/>
    <w:qFormat/>
    <w:rsid w:val="00405944"/>
    <w:pPr>
      <w:keepNext/>
      <w:numPr>
        <w:numId w:val="5"/>
      </w:numPr>
      <w:spacing w:after="240"/>
      <w:ind w:right="284"/>
      <w:outlineLvl w:val="0"/>
    </w:pPr>
    <w:rPr>
      <w:rFonts w:ascii="Arial" w:hAnsi="Arial"/>
      <w:b/>
      <w:sz w:val="32"/>
    </w:rPr>
  </w:style>
  <w:style w:type="paragraph" w:styleId="Heading2">
    <w:name w:val="heading 2"/>
    <w:aliases w:val="H2,h2"/>
    <w:basedOn w:val="Normal"/>
    <w:next w:val="Normal"/>
    <w:link w:val="Heading2Char"/>
    <w:qFormat/>
    <w:rsid w:val="00405944"/>
    <w:pPr>
      <w:keepNext/>
      <w:numPr>
        <w:ilvl w:val="1"/>
        <w:numId w:val="5"/>
      </w:numPr>
      <w:ind w:right="284"/>
      <w:outlineLvl w:val="1"/>
    </w:pPr>
    <w:rPr>
      <w:rFonts w:ascii="Arial" w:hAnsi="Arial"/>
      <w:b/>
      <w:sz w:val="24"/>
    </w:rPr>
  </w:style>
  <w:style w:type="paragraph" w:styleId="Heading3">
    <w:name w:val="heading 3"/>
    <w:aliases w:val="H3,h3"/>
    <w:basedOn w:val="Normal"/>
    <w:next w:val="Normal"/>
    <w:link w:val="Heading3Char"/>
    <w:qFormat/>
    <w:rsid w:val="00405944"/>
    <w:pPr>
      <w:keepNext/>
      <w:numPr>
        <w:ilvl w:val="2"/>
        <w:numId w:val="5"/>
      </w:numPr>
      <w:outlineLvl w:val="2"/>
    </w:pPr>
    <w:rPr>
      <w:sz w:val="24"/>
    </w:rPr>
  </w:style>
  <w:style w:type="paragraph" w:styleId="Heading4">
    <w:name w:val="heading 4"/>
    <w:aliases w:val="h4"/>
    <w:basedOn w:val="Normal"/>
    <w:next w:val="Normal"/>
    <w:link w:val="Heading4Char"/>
    <w:qFormat/>
    <w:rsid w:val="00405944"/>
    <w:pPr>
      <w:keepNext/>
      <w:numPr>
        <w:ilvl w:val="3"/>
        <w:numId w:val="5"/>
      </w:numPr>
      <w:tabs>
        <w:tab w:val="left" w:pos="2694"/>
      </w:tabs>
      <w:outlineLvl w:val="3"/>
    </w:pPr>
    <w:rPr>
      <w:rFonts w:ascii="Arial" w:hAnsi="Arial"/>
      <w:b/>
    </w:rPr>
  </w:style>
  <w:style w:type="paragraph" w:styleId="Heading5">
    <w:name w:val="heading 5"/>
    <w:aliases w:val="h5"/>
    <w:basedOn w:val="Normal"/>
    <w:next w:val="Normal"/>
    <w:link w:val="Heading5Char"/>
    <w:qFormat/>
    <w:rsid w:val="00405944"/>
    <w:pPr>
      <w:keepNext/>
      <w:numPr>
        <w:ilvl w:val="4"/>
        <w:numId w:val="5"/>
      </w:numPr>
      <w:jc w:val="center"/>
      <w:outlineLvl w:val="4"/>
    </w:pPr>
    <w:rPr>
      <w:rFonts w:ascii="Arial" w:hAnsi="Arial"/>
      <w:b/>
      <w:sz w:val="24"/>
    </w:rPr>
  </w:style>
  <w:style w:type="paragraph" w:styleId="Heading6">
    <w:name w:val="heading 6"/>
    <w:aliases w:val="h6"/>
    <w:basedOn w:val="Normal"/>
    <w:next w:val="Normal"/>
    <w:link w:val="Heading6Char"/>
    <w:qFormat/>
    <w:rsid w:val="00405944"/>
    <w:pPr>
      <w:keepNext/>
      <w:numPr>
        <w:ilvl w:val="5"/>
        <w:numId w:val="5"/>
      </w:numPr>
      <w:outlineLvl w:val="5"/>
    </w:pPr>
    <w:rPr>
      <w:rFonts w:ascii="Arial" w:hAnsi="Arial"/>
      <w:b/>
      <w:color w:val="C0C0C0"/>
      <w:sz w:val="24"/>
    </w:rPr>
  </w:style>
  <w:style w:type="paragraph" w:styleId="Heading7">
    <w:name w:val="heading 7"/>
    <w:basedOn w:val="Normal"/>
    <w:next w:val="Normal"/>
    <w:link w:val="Heading7Char"/>
    <w:qFormat/>
    <w:rsid w:val="00405944"/>
    <w:pPr>
      <w:keepNext/>
      <w:numPr>
        <w:ilvl w:val="6"/>
        <w:numId w:val="5"/>
      </w:numPr>
      <w:tabs>
        <w:tab w:val="left" w:pos="2694"/>
      </w:tabs>
      <w:outlineLvl w:val="6"/>
    </w:pPr>
    <w:rPr>
      <w:rFonts w:ascii="Arial" w:hAnsi="Arial"/>
      <w:b/>
      <w:color w:val="0000FF"/>
    </w:rPr>
  </w:style>
  <w:style w:type="paragraph" w:styleId="Heading8">
    <w:name w:val="heading 8"/>
    <w:basedOn w:val="Normal"/>
    <w:next w:val="Normal"/>
    <w:link w:val="Heading8Char"/>
    <w:qFormat/>
    <w:rsid w:val="00405944"/>
    <w:pPr>
      <w:keepNext/>
      <w:numPr>
        <w:ilvl w:val="7"/>
        <w:numId w:val="5"/>
      </w:numPr>
      <w:spacing w:after="120"/>
      <w:outlineLvl w:val="7"/>
    </w:pPr>
    <w:rPr>
      <w:rFonts w:ascii="Arial" w:hAnsi="Arial"/>
      <w:b/>
    </w:rPr>
  </w:style>
  <w:style w:type="paragraph" w:styleId="Heading9">
    <w:name w:val="heading 9"/>
    <w:basedOn w:val="Normal"/>
    <w:next w:val="Normal"/>
    <w:link w:val="Heading9Char"/>
    <w:qFormat/>
    <w:rsid w:val="00405944"/>
    <w:pPr>
      <w:keepNext/>
      <w:numPr>
        <w:ilvl w:val="8"/>
        <w:numId w:val="5"/>
      </w:numPr>
      <w:spacing w:after="120"/>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
    <w:basedOn w:val="DefaultParagraphFont"/>
    <w:link w:val="Heading1"/>
    <w:rsid w:val="00405944"/>
    <w:rPr>
      <w:rFonts w:ascii="Arial" w:eastAsia="SimSun" w:hAnsi="Arial" w:cs="Times New Roman"/>
      <w:b/>
      <w:sz w:val="32"/>
      <w:szCs w:val="20"/>
      <w:lang w:val="en-GB"/>
    </w:rPr>
  </w:style>
  <w:style w:type="character" w:customStyle="1" w:styleId="Heading2Char">
    <w:name w:val="Heading 2 Char"/>
    <w:aliases w:val="H2 Char,h2 Char"/>
    <w:basedOn w:val="DefaultParagraphFont"/>
    <w:link w:val="Heading2"/>
    <w:rsid w:val="00405944"/>
    <w:rPr>
      <w:rFonts w:ascii="Arial" w:eastAsia="SimSun" w:hAnsi="Arial" w:cs="Times New Roman"/>
      <w:b/>
      <w:sz w:val="24"/>
      <w:szCs w:val="20"/>
      <w:lang w:val="en-GB"/>
    </w:rPr>
  </w:style>
  <w:style w:type="character" w:customStyle="1" w:styleId="Heading3Char">
    <w:name w:val="Heading 3 Char"/>
    <w:aliases w:val="H3 Char,h3 Char"/>
    <w:basedOn w:val="DefaultParagraphFont"/>
    <w:link w:val="Heading3"/>
    <w:rsid w:val="00405944"/>
    <w:rPr>
      <w:rFonts w:ascii="Times New Roman" w:eastAsia="SimSun" w:hAnsi="Times New Roman" w:cs="Times New Roman"/>
      <w:sz w:val="24"/>
      <w:szCs w:val="20"/>
      <w:lang w:val="en-GB"/>
    </w:rPr>
  </w:style>
  <w:style w:type="character" w:customStyle="1" w:styleId="Heading4Char">
    <w:name w:val="Heading 4 Char"/>
    <w:aliases w:val="h4 Char"/>
    <w:basedOn w:val="DefaultParagraphFont"/>
    <w:link w:val="Heading4"/>
    <w:rsid w:val="00405944"/>
    <w:rPr>
      <w:rFonts w:ascii="Arial" w:eastAsia="SimSun" w:hAnsi="Arial" w:cs="Times New Roman"/>
      <w:b/>
      <w:szCs w:val="20"/>
      <w:lang w:val="en-GB"/>
    </w:rPr>
  </w:style>
  <w:style w:type="character" w:customStyle="1" w:styleId="Heading5Char">
    <w:name w:val="Heading 5 Char"/>
    <w:aliases w:val="h5 Char"/>
    <w:basedOn w:val="DefaultParagraphFont"/>
    <w:link w:val="Heading5"/>
    <w:rsid w:val="00405944"/>
    <w:rPr>
      <w:rFonts w:ascii="Arial" w:eastAsia="SimSun" w:hAnsi="Arial" w:cs="Times New Roman"/>
      <w:b/>
      <w:sz w:val="24"/>
      <w:szCs w:val="20"/>
      <w:lang w:val="en-GB"/>
    </w:rPr>
  </w:style>
  <w:style w:type="character" w:customStyle="1" w:styleId="Heading6Char">
    <w:name w:val="Heading 6 Char"/>
    <w:aliases w:val="h6 Char"/>
    <w:basedOn w:val="DefaultParagraphFont"/>
    <w:link w:val="Heading6"/>
    <w:rsid w:val="00405944"/>
    <w:rPr>
      <w:rFonts w:ascii="Arial" w:eastAsia="SimSun" w:hAnsi="Arial" w:cs="Times New Roman"/>
      <w:b/>
      <w:color w:val="C0C0C0"/>
      <w:sz w:val="24"/>
      <w:szCs w:val="20"/>
      <w:lang w:val="en-GB"/>
    </w:rPr>
  </w:style>
  <w:style w:type="character" w:customStyle="1" w:styleId="Heading7Char">
    <w:name w:val="Heading 7 Char"/>
    <w:basedOn w:val="DefaultParagraphFont"/>
    <w:link w:val="Heading7"/>
    <w:rsid w:val="00405944"/>
    <w:rPr>
      <w:rFonts w:ascii="Arial" w:eastAsia="SimSun" w:hAnsi="Arial" w:cs="Times New Roman"/>
      <w:b/>
      <w:color w:val="0000FF"/>
      <w:szCs w:val="20"/>
      <w:lang w:val="en-GB"/>
    </w:rPr>
  </w:style>
  <w:style w:type="character" w:customStyle="1" w:styleId="Heading8Char">
    <w:name w:val="Heading 8 Char"/>
    <w:basedOn w:val="DefaultParagraphFont"/>
    <w:link w:val="Heading8"/>
    <w:rsid w:val="00405944"/>
    <w:rPr>
      <w:rFonts w:ascii="Arial" w:eastAsia="SimSun" w:hAnsi="Arial" w:cs="Times New Roman"/>
      <w:b/>
      <w:szCs w:val="20"/>
      <w:lang w:val="en-GB"/>
    </w:rPr>
  </w:style>
  <w:style w:type="character" w:customStyle="1" w:styleId="Heading9Char">
    <w:name w:val="Heading 9 Char"/>
    <w:basedOn w:val="DefaultParagraphFont"/>
    <w:link w:val="Heading9"/>
    <w:rsid w:val="00405944"/>
    <w:rPr>
      <w:rFonts w:ascii="Arial" w:eastAsia="SimSun" w:hAnsi="Arial" w:cs="Times New Roman"/>
      <w:b/>
      <w:sz w:val="24"/>
      <w:szCs w:val="20"/>
      <w:lang w:val="en-GB"/>
    </w:rPr>
  </w:style>
  <w:style w:type="character" w:styleId="Hyperlink">
    <w:name w:val="Hyperlink"/>
    <w:uiPriority w:val="99"/>
    <w:unhideWhenUsed/>
    <w:qFormat/>
    <w:rsid w:val="00405944"/>
    <w:rPr>
      <w:color w:val="0000FF"/>
      <w:u w:val="single"/>
    </w:rPr>
  </w:style>
  <w:style w:type="paragraph" w:customStyle="1" w:styleId="CRCoverPage">
    <w:name w:val="CR Cover Page"/>
    <w:rsid w:val="00405944"/>
    <w:pPr>
      <w:spacing w:after="120" w:line="240" w:lineRule="auto"/>
    </w:pPr>
    <w:rPr>
      <w:rFonts w:ascii="Arial" w:eastAsia="MS Mincho" w:hAnsi="Arial" w:cs="Times New Roman"/>
      <w:sz w:val="20"/>
      <w:szCs w:val="20"/>
      <w:lang w:val="en-GB"/>
    </w:rPr>
  </w:style>
  <w:style w:type="paragraph" w:styleId="Caption">
    <w:name w:val="caption"/>
    <w:basedOn w:val="Normal"/>
    <w:next w:val="Normal"/>
    <w:qFormat/>
    <w:rsid w:val="00405944"/>
    <w:pPr>
      <w:spacing w:before="120" w:after="120" w:line="259" w:lineRule="auto"/>
    </w:pPr>
    <w:rPr>
      <w:rFonts w:ascii="Calibri" w:eastAsia="Calibri" w:hAnsi="Calibri"/>
      <w:b/>
      <w:szCs w:val="22"/>
    </w:rPr>
  </w:style>
  <w:style w:type="table" w:styleId="TableGrid">
    <w:name w:val="Table Grid"/>
    <w:basedOn w:val="TableNormal"/>
    <w:qFormat/>
    <w:rsid w:val="00405944"/>
    <w:pPr>
      <w:spacing w:after="0" w:line="240" w:lineRule="auto"/>
    </w:pPr>
    <w:rPr>
      <w:rFonts w:ascii="Times New Roman" w:eastAsia="SimSun" w:hAnsi="Times New Roman"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link w:val="ListParagraphChar"/>
    <w:uiPriority w:val="34"/>
    <w:qFormat/>
    <w:rsid w:val="00405944"/>
    <w:pPr>
      <w:ind w:left="720"/>
      <w:contextualSpacing/>
    </w:pPr>
  </w:style>
  <w:style w:type="paragraph" w:styleId="TableofFigures">
    <w:name w:val="table of figures"/>
    <w:basedOn w:val="Normal"/>
    <w:next w:val="Normal"/>
    <w:uiPriority w:val="99"/>
    <w:unhideWhenUsed/>
    <w:rsid w:val="00405944"/>
    <w:pPr>
      <w:spacing w:after="0"/>
    </w:pPr>
  </w:style>
  <w:style w:type="paragraph" w:customStyle="1" w:styleId="TAH">
    <w:name w:val="TAH"/>
    <w:basedOn w:val="Normal"/>
    <w:link w:val="TAHCar"/>
    <w:qFormat/>
    <w:rsid w:val="00405944"/>
    <w:pPr>
      <w:keepNext/>
      <w:keepLines/>
      <w:spacing w:after="0"/>
      <w:jc w:val="center"/>
    </w:pPr>
    <w:rPr>
      <w:rFonts w:ascii="Arial" w:eastAsia="Times New Roman" w:hAnsi="Arial"/>
      <w:b/>
      <w:sz w:val="18"/>
    </w:rPr>
  </w:style>
  <w:style w:type="character" w:customStyle="1" w:styleId="ListParagraphChar">
    <w:name w:val="List Paragraph Char"/>
    <w:aliases w:val="- Bullets Char,?? ?? Char,????? Char,???? Char,Lista1 Char,列出段落 Char,中等深浅网格 1 - 着色 21 Char,列表段落 Char,¥¡¡¡¡ì¬º¥¹¥È¶ÎÂä Char,ÁÐ³ö¶ÎÂä Char,¥ê¥¹¥È¶ÎÂä Char,列表段落1 Char,—ño’i—Ž Char,1st level - Bullet List Paragraph Char,Bullet list Char"/>
    <w:link w:val="ListParagraph"/>
    <w:uiPriority w:val="34"/>
    <w:qFormat/>
    <w:locked/>
    <w:rsid w:val="00405944"/>
    <w:rPr>
      <w:rFonts w:ascii="Times New Roman" w:eastAsia="SimSun" w:hAnsi="Times New Roman" w:cs="Times New Roman"/>
      <w:szCs w:val="20"/>
      <w:lang w:val="en-GB"/>
    </w:rPr>
  </w:style>
  <w:style w:type="character" w:customStyle="1" w:styleId="TAHCar">
    <w:name w:val="TAH Car"/>
    <w:link w:val="TAH"/>
    <w:qFormat/>
    <w:rsid w:val="00405944"/>
    <w:rPr>
      <w:rFonts w:ascii="Arial" w:eastAsia="Times New Roman" w:hAnsi="Arial" w:cs="Times New Roman"/>
      <w:b/>
      <w:sz w:val="18"/>
      <w:szCs w:val="20"/>
      <w:lang w:val="en-GB"/>
    </w:rPr>
  </w:style>
  <w:style w:type="table" w:customStyle="1" w:styleId="TableGrid1">
    <w:name w:val="Table Grid1"/>
    <w:basedOn w:val="TableNormal"/>
    <w:next w:val="TableGrid"/>
    <w:rsid w:val="00405944"/>
    <w:pPr>
      <w:spacing w:after="0" w:line="240" w:lineRule="auto"/>
    </w:pPr>
    <w:rPr>
      <w:rFonts w:ascii="Times New Roman" w:eastAsia="Batang"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semiHidden/>
    <w:rsid w:val="005732A3"/>
    <w:pPr>
      <w:spacing w:after="0"/>
    </w:pPr>
    <w:rPr>
      <w:rFonts w:eastAsia="MS Gothic"/>
      <w:sz w:val="20"/>
      <w:lang w:val="x-none" w:eastAsia="x-none"/>
    </w:rPr>
  </w:style>
  <w:style w:type="character" w:customStyle="1" w:styleId="CommentTextChar">
    <w:name w:val="Comment Text Char"/>
    <w:basedOn w:val="DefaultParagraphFont"/>
    <w:link w:val="CommentText"/>
    <w:uiPriority w:val="99"/>
    <w:semiHidden/>
    <w:rsid w:val="005732A3"/>
    <w:rPr>
      <w:rFonts w:ascii="Times New Roman" w:eastAsia="MS Gothic" w:hAnsi="Times New Roman" w:cs="Times New Roman"/>
      <w:sz w:val="20"/>
      <w:szCs w:val="20"/>
      <w:lang w:val="x-none" w:eastAsia="x-none"/>
    </w:rPr>
  </w:style>
  <w:style w:type="character" w:styleId="CommentReference">
    <w:name w:val="annotation reference"/>
    <w:basedOn w:val="DefaultParagraphFont"/>
    <w:uiPriority w:val="99"/>
    <w:semiHidden/>
    <w:unhideWhenUsed/>
    <w:rsid w:val="00B80B21"/>
    <w:rPr>
      <w:sz w:val="16"/>
      <w:szCs w:val="16"/>
    </w:rPr>
  </w:style>
  <w:style w:type="paragraph" w:styleId="CommentSubject">
    <w:name w:val="annotation subject"/>
    <w:basedOn w:val="CommentText"/>
    <w:next w:val="CommentText"/>
    <w:link w:val="CommentSubjectChar"/>
    <w:uiPriority w:val="99"/>
    <w:semiHidden/>
    <w:unhideWhenUsed/>
    <w:rsid w:val="00B80B21"/>
    <w:pPr>
      <w:spacing w:after="160"/>
    </w:pPr>
    <w:rPr>
      <w:rFonts w:eastAsia="SimSun"/>
      <w:b/>
      <w:bCs/>
      <w:lang w:val="en-GB" w:eastAsia="en-US"/>
    </w:rPr>
  </w:style>
  <w:style w:type="character" w:customStyle="1" w:styleId="CommentSubjectChar">
    <w:name w:val="Comment Subject Char"/>
    <w:basedOn w:val="CommentTextChar"/>
    <w:link w:val="CommentSubject"/>
    <w:uiPriority w:val="99"/>
    <w:semiHidden/>
    <w:rsid w:val="00B80B21"/>
    <w:rPr>
      <w:rFonts w:ascii="Times New Roman" w:eastAsia="SimSun" w:hAnsi="Times New Roman" w:cs="Times New Roman"/>
      <w:b/>
      <w:bCs/>
      <w:sz w:val="20"/>
      <w:szCs w:val="20"/>
      <w:lang w:val="en-GB" w:eastAsia="x-none"/>
    </w:rPr>
  </w:style>
  <w:style w:type="character" w:styleId="PlaceholderText">
    <w:name w:val="Placeholder Text"/>
    <w:basedOn w:val="DefaultParagraphFont"/>
    <w:uiPriority w:val="99"/>
    <w:semiHidden/>
    <w:rsid w:val="00D23E35"/>
    <w:rPr>
      <w:color w:val="808080"/>
    </w:rPr>
  </w:style>
  <w:style w:type="character" w:customStyle="1" w:styleId="THChar">
    <w:name w:val="TH Char"/>
    <w:link w:val="TH"/>
    <w:qFormat/>
    <w:locked/>
    <w:rsid w:val="005348BC"/>
    <w:rPr>
      <w:rFonts w:ascii="Arial" w:hAnsi="Arial" w:cs="Arial"/>
      <w:b/>
    </w:rPr>
  </w:style>
  <w:style w:type="paragraph" w:customStyle="1" w:styleId="TH">
    <w:name w:val="TH"/>
    <w:basedOn w:val="Normal"/>
    <w:link w:val="THChar"/>
    <w:qFormat/>
    <w:rsid w:val="005348BC"/>
    <w:pPr>
      <w:keepNext/>
      <w:keepLines/>
      <w:spacing w:before="60" w:after="180"/>
      <w:jc w:val="center"/>
    </w:pPr>
    <w:rPr>
      <w:rFonts w:ascii="Arial" w:eastAsiaTheme="minorHAnsi" w:hAnsi="Arial" w:cs="Arial"/>
      <w:b/>
      <w:szCs w:val="22"/>
      <w:lang w:val="sv-SE"/>
    </w:rPr>
  </w:style>
  <w:style w:type="character" w:customStyle="1" w:styleId="apple-converted-space">
    <w:name w:val="apple-converted-space"/>
    <w:qFormat/>
    <w:rsid w:val="005348BC"/>
  </w:style>
  <w:style w:type="character" w:customStyle="1" w:styleId="B1Zchn">
    <w:name w:val="B1 Zchn"/>
    <w:link w:val="B1"/>
    <w:qFormat/>
    <w:locked/>
    <w:rsid w:val="009C5F83"/>
  </w:style>
  <w:style w:type="paragraph" w:customStyle="1" w:styleId="B1">
    <w:name w:val="B1"/>
    <w:basedOn w:val="Normal"/>
    <w:link w:val="B1Zchn"/>
    <w:qFormat/>
    <w:rsid w:val="009C5F83"/>
    <w:pPr>
      <w:spacing w:after="180"/>
      <w:ind w:left="568" w:hanging="284"/>
    </w:pPr>
    <w:rPr>
      <w:rFonts w:asciiTheme="minorHAnsi" w:eastAsiaTheme="minorHAnsi" w:hAnsiTheme="minorHAnsi" w:cstheme="minorBidi"/>
      <w:szCs w:val="22"/>
      <w:lang w:val="sv-SE"/>
    </w:rPr>
  </w:style>
  <w:style w:type="paragraph" w:styleId="Revision">
    <w:name w:val="Revision"/>
    <w:hidden/>
    <w:uiPriority w:val="99"/>
    <w:semiHidden/>
    <w:rsid w:val="006C179A"/>
    <w:pPr>
      <w:spacing w:after="0" w:line="240" w:lineRule="auto"/>
    </w:pPr>
    <w:rPr>
      <w:rFonts w:ascii="Times New Roman" w:eastAsia="SimSun" w:hAnsi="Times New Roman" w:cs="Times New Roman"/>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2920692">
      <w:bodyDiv w:val="1"/>
      <w:marLeft w:val="0"/>
      <w:marRight w:val="0"/>
      <w:marTop w:val="0"/>
      <w:marBottom w:val="0"/>
      <w:divBdr>
        <w:top w:val="none" w:sz="0" w:space="0" w:color="auto"/>
        <w:left w:val="none" w:sz="0" w:space="0" w:color="auto"/>
        <w:bottom w:val="none" w:sz="0" w:space="0" w:color="auto"/>
        <w:right w:val="none" w:sz="0" w:space="0" w:color="auto"/>
      </w:divBdr>
    </w:div>
    <w:div w:id="17399348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4.sv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5" Type="http://schemas.openxmlformats.org/officeDocument/2006/relationships/numbering" Target="numbering.xml"/><Relationship Id="rId10" Type="http://schemas.openxmlformats.org/officeDocument/2006/relationships/image" Target="media/image2.sv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E21F60FF-1906-4B48-ABE3-4DC269687B0F}">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2.xml><?xml version="1.0" encoding="utf-8"?>
<ds:datastoreItem xmlns:ds="http://schemas.openxmlformats.org/officeDocument/2006/customXml" ds:itemID="{D910A660-2420-4A14-A0EA-6FF776B405E5}">
  <ds:schemaRefs>
    <ds:schemaRef ds:uri="http://schemas.openxmlformats.org/officeDocument/2006/bibliography"/>
  </ds:schemaRefs>
</ds:datastoreItem>
</file>

<file path=customXml/itemProps3.xml><?xml version="1.0" encoding="utf-8"?>
<ds:datastoreItem xmlns:ds="http://schemas.openxmlformats.org/officeDocument/2006/customXml" ds:itemID="{6E01A22C-A5DC-4290-909F-556DA62E9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C36DA26-FBC7-40FE-9B66-2B294A55C21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13774</TotalTime>
  <Pages>12</Pages>
  <Words>4960</Words>
  <Characters>28272</Characters>
  <Application>Microsoft Office Word</Application>
  <DocSecurity>0</DocSecurity>
  <Lines>235</Lines>
  <Paragraphs>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33166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Mazloum, Nafiseh</dc:creator>
  <cp:keywords/>
  <dc:description/>
  <cp:lastModifiedBy>Beale, Martin</cp:lastModifiedBy>
  <cp:revision>1121</cp:revision>
  <dcterms:created xsi:type="dcterms:W3CDTF">2022-10-27T23:27:00Z</dcterms:created>
  <dcterms:modified xsi:type="dcterms:W3CDTF">2023-02-17T21:14:00Z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0x010100FDC8B9D4742BFB49B26D0BA2DD6AE53A</vt:lpwstr>
  </property>
  <property fmtid="{D5CDD505-2E9C-101B-9397-08002B2CF9AE}" pid="3" name="MediaServiceImageTags">
    <vt:lpwstr/>
  </property>
</Properties>
</file>